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51B" w:rsidRPr="0056551B" w:rsidRDefault="0056551B" w:rsidP="0056551B">
      <w:pPr>
        <w:rPr>
          <w:rFonts w:ascii="宋体" w:eastAsia="宋体" w:hAnsi="宋体"/>
          <w:b/>
          <w:sz w:val="24"/>
        </w:rPr>
      </w:pPr>
      <w:bookmarkStart w:id="0" w:name="_GoBack"/>
      <w:r w:rsidRPr="0056551B">
        <w:rPr>
          <w:rFonts w:ascii="宋体" w:eastAsia="宋体" w:hAnsi="宋体" w:hint="eastAsia"/>
          <w:b/>
          <w:sz w:val="24"/>
        </w:rPr>
        <w:t>研究阐释党的十九届四中全会精神国家社科基金重大项目招标课题研究方向</w:t>
      </w:r>
    </w:p>
    <w:bookmarkEnd w:id="0"/>
    <w:p w:rsidR="0056551B" w:rsidRPr="0056551B" w:rsidRDefault="0056551B" w:rsidP="0056551B">
      <w:pPr>
        <w:rPr>
          <w:rFonts w:ascii="宋体" w:eastAsia="宋体" w:hAnsi="宋体"/>
          <w:b/>
          <w:sz w:val="24"/>
        </w:rPr>
      </w:pPr>
    </w:p>
    <w:p w:rsidR="0056551B" w:rsidRPr="0056551B" w:rsidRDefault="0056551B" w:rsidP="0056551B">
      <w:pPr>
        <w:rPr>
          <w:rFonts w:ascii="宋体" w:eastAsia="宋体" w:hAnsi="宋体"/>
          <w:b/>
          <w:sz w:val="24"/>
        </w:rPr>
      </w:pPr>
      <w:r w:rsidRPr="0056551B">
        <w:rPr>
          <w:rFonts w:ascii="宋体" w:eastAsia="宋体" w:hAnsi="宋体" w:hint="eastAsia"/>
          <w:b/>
          <w:sz w:val="24"/>
        </w:rPr>
        <w:t>（申请者据此可设计具体的研究题目）</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1.中国特色社会主义制度的本质特征研究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2.中国共产党对国家制度和治理体系的探索实践和经验研究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3.中国特色社会主义制度的深厚历史底蕴及实践基础研究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4.中国特色社会主义制度“人民至上”的价值研究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5.全面建设社会主义现代化对国家治理体系和能力的新要求和新挑战研究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6.我国国家制度和国家治理体系的显著优势研究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7.坚持和发挥我国国家制度和国家治理体系依靠人民推动国家发展的显著优势研究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8.坚持和发挥我国国家制度和国家治理体系集中力量办大事的显著优势研究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9.坚持和发挥我国国家制度和国家治理体系选贤任能显著优势研究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10.中国特色社会主义根本制度、基本制度、重要制度研究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11.中国特色社会主义制度自信研究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12.中国特色社会主义制度和治理体系的世界意义研究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13.坚持党的领导制度体系这一根本制度研究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14.中国特色社会主义基本经济制度研究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15.坚持马克思主义在意识形态领域指导地位的根本制度研究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16.坚持和完善人民代表大会制度这一根本政治制度研究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17.坚持党对人民军队的绝对领导制度研究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18.建立不忘初心、牢记使命制度研究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19.健全党的全面领导制度研究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20.完善全面从严治党制度研究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lastRenderedPageBreak/>
        <w:t>21.巩固党执政的阶级基础、厚植党执政的群众基础研究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22.创新互联网时代群众工作机制研究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23.完善担当作为的激励机制研究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24.发展积极健康的党内政治文化研究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25.坚持和发挥我国新型政党制度优势研究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26.构建程序合理、环节完整的协商民主体系研究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27.巩固和发展最广泛的爱国统一战线研究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28.打牢中华民族共同体思想基础研究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29.健全充满活力的基层群众自治制度研究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30.健全保证宪法全面实施的体制机制研究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31.加快我国法域外适用的法律体系建设研究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32.健全社会公平正义法治保障制度研究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33.深化司法体制综合配套改革研究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34.加强对法律实施的监督研究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35.深化行政执法体制改革研究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36.优化政府职责体系研究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37.健全宏观调控制度体系研究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38.建设现代中央银行制度研究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39.推进基本公共服务均等化、可及性研究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40.推进数字政府建设研究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41.提高中心城市和城市群综合承载和资源优化配置能力研究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42.健全充分发挥中央和地方两个积极性体制机制研究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lastRenderedPageBreak/>
        <w:t>43.优化政府间事权和财权划分研究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44.加快建设现代化经济体系研究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45.推进国有经济布局优化和结构调整研究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46.健全支持民营经济、外商投资企业发展的法治环境研究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47.深化农村集体产权制度改革研究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48.健全生产要素由市场评价贡献、按贡献决定报酬的机制研究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49.健全再分配调节机制研究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50.健全以公平为原则的产权保护制度研究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51.拓展对外贸易多元化研究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52.健全促进对外投资政策和服务体系研究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53.加快自由贸易试验区、自由贸易港等对外开放高地建设研究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54.推动建立国际宏观经济政策协调机制研究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55.完善涉外经贸法律和规则体系研究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56.推动理想信念教育常态化、制度化研究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57.完善弘扬社会主义核心价值观的法律政策体系研究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58.完善诚信建设长效机制研究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59.建立全媒体传播体系研究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60.健全重大舆情和突发事件舆论引导机制研究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61.建立健全网络综合治理体系研究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62.健全现代文化产业体系和市场体系研究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63.完善文化和旅游融合发展体制机制研究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64.注重加强普惠性、基础性、兜底性民生建设研究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lastRenderedPageBreak/>
        <w:t>65.促进更充分更高质量就业问题研究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66.构建服务全民终身学习的教育体系研究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67.构建覆盖城乡的家庭教育指导服务体系研究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68.健全统筹城乡、可持续的基本养老保险制度研究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69.健全统筹城乡、可持续的基本医疗保险制度研究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70.健全退役军人工作体系和保障制度研究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71.建立解决相对贫困的长效机制研究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72.健全基本医疗卫生制度研究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73.积极应对人口老龄化、加快养老服务体系建设研究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74.完善正确处理新形势下人民内部矛盾有效机制研究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75.社会心理建设与社会治理研究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76.完善社会治安防控体系研究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77.健全城乡基层治理体系研究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78.加快推进市域社会治理现代化研究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79.全面建立资源高效利用制度研究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80.健全国土空间规划和用途统筹协调管控制度研究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81.完善绿色生产和消费的法律制度和政策导向研究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82.完善生态环境保护法律体系和执法司法制度研究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83.加快军民融合深度发展步伐研究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84.深化国防动员体制改革研究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85.完善特别行政区同宪法和基本法实施相关的制度和机制研究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86.建立健全特别行政区维护国家安全的法律制度和执行机制研究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lastRenderedPageBreak/>
        <w:t>87.增强香港、澳门同胞国家意识和爱国精神研究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88.完善促进两岸交流合作制度安排和政策措施研究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89.中国特色大国外交理论研究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90.建立涉外工作法务制度研究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91.推动建设新型国际关系研究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92.推动构建面向全球的高标准自由贸易区网络研究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93.健全对外开放安全保障体系研究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94.推动全球经济治理机制变革研究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95.推动构建更加公正合理的国际治理体系研究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96.坚持和完善党和国家监督体系研究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97.完善权力配置和运行制约机制研究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98.加快人才制度和政策创新研究</w:t>
      </w:r>
    </w:p>
    <w:p w:rsidR="0056551B" w:rsidRPr="0056551B" w:rsidRDefault="0056551B" w:rsidP="0056551B">
      <w:pPr>
        <w:rPr>
          <w:rFonts w:ascii="宋体" w:eastAsia="宋体" w:hAnsi="宋体"/>
          <w:sz w:val="24"/>
        </w:rPr>
      </w:pPr>
    </w:p>
    <w:p w:rsidR="0056551B" w:rsidRPr="0056551B" w:rsidRDefault="0056551B" w:rsidP="0056551B">
      <w:pPr>
        <w:rPr>
          <w:rFonts w:ascii="宋体" w:eastAsia="宋体" w:hAnsi="宋体"/>
          <w:sz w:val="24"/>
        </w:rPr>
      </w:pPr>
      <w:r w:rsidRPr="0056551B">
        <w:rPr>
          <w:rFonts w:ascii="宋体" w:eastAsia="宋体" w:hAnsi="宋体"/>
          <w:sz w:val="24"/>
        </w:rPr>
        <w:t>99.强化制度执行力研究</w:t>
      </w:r>
    </w:p>
    <w:p w:rsidR="0056551B" w:rsidRPr="0056551B" w:rsidRDefault="0056551B" w:rsidP="0056551B">
      <w:pPr>
        <w:rPr>
          <w:rFonts w:ascii="宋体" w:eastAsia="宋体" w:hAnsi="宋体"/>
          <w:sz w:val="24"/>
        </w:rPr>
      </w:pPr>
    </w:p>
    <w:p w:rsidR="0095000A" w:rsidRPr="0056551B" w:rsidRDefault="0056551B" w:rsidP="0056551B">
      <w:pPr>
        <w:rPr>
          <w:rFonts w:ascii="宋体" w:eastAsia="宋体" w:hAnsi="宋体"/>
          <w:sz w:val="24"/>
        </w:rPr>
      </w:pPr>
      <w:r w:rsidRPr="0056551B">
        <w:rPr>
          <w:rFonts w:ascii="宋体" w:eastAsia="宋体" w:hAnsi="宋体"/>
          <w:sz w:val="24"/>
        </w:rPr>
        <w:t xml:space="preserve">100.西方民主制度与国家治理困境研究    </w:t>
      </w:r>
    </w:p>
    <w:sectPr w:rsidR="0095000A" w:rsidRPr="0056551B" w:rsidSect="00BD32FE">
      <w:pgSz w:w="11907" w:h="16840" w:code="9"/>
      <w:pgMar w:top="1474" w:right="1134" w:bottom="1474" w:left="1418" w:header="851" w:footer="1191" w:gutter="397"/>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3D0" w:rsidRDefault="007553D0" w:rsidP="0056551B">
      <w:r>
        <w:separator/>
      </w:r>
    </w:p>
  </w:endnote>
  <w:endnote w:type="continuationSeparator" w:id="0">
    <w:p w:rsidR="007553D0" w:rsidRDefault="007553D0" w:rsidP="0056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3D0" w:rsidRDefault="007553D0" w:rsidP="0056551B">
      <w:r>
        <w:separator/>
      </w:r>
    </w:p>
  </w:footnote>
  <w:footnote w:type="continuationSeparator" w:id="0">
    <w:p w:rsidR="007553D0" w:rsidRDefault="007553D0" w:rsidP="00565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E9"/>
    <w:rsid w:val="0056551B"/>
    <w:rsid w:val="007553D0"/>
    <w:rsid w:val="0095000A"/>
    <w:rsid w:val="00AA34E9"/>
    <w:rsid w:val="00BD3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4C91A9-714F-41CF-B6BD-B7F37C19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28801">
      <w:bodyDiv w:val="1"/>
      <w:marLeft w:val="0"/>
      <w:marRight w:val="0"/>
      <w:marTop w:val="0"/>
      <w:marBottom w:val="0"/>
      <w:divBdr>
        <w:top w:val="none" w:sz="0" w:space="0" w:color="auto"/>
        <w:left w:val="none" w:sz="0" w:space="0" w:color="auto"/>
        <w:bottom w:val="none" w:sz="0" w:space="0" w:color="auto"/>
        <w:right w:val="none" w:sz="0" w:space="0" w:color="auto"/>
      </w:divBdr>
    </w:div>
    <w:div w:id="152216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343</Words>
  <Characters>1960</Characters>
  <Application>Microsoft Office Word</Application>
  <DocSecurity>0</DocSecurity>
  <Lines>16</Lines>
  <Paragraphs>4</Paragraphs>
  <ScaleCrop>false</ScaleCrop>
  <Company>Microsoft</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龚君</dc:creator>
  <cp:keywords/>
  <dc:description/>
  <cp:lastModifiedBy>龚君</cp:lastModifiedBy>
  <cp:revision>2</cp:revision>
  <dcterms:created xsi:type="dcterms:W3CDTF">2019-11-11T13:00:00Z</dcterms:created>
  <dcterms:modified xsi:type="dcterms:W3CDTF">2019-11-11T13:02:00Z</dcterms:modified>
</cp:coreProperties>
</file>