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0D" w:rsidRPr="006C000D" w:rsidRDefault="006C000D" w:rsidP="00EB12B8">
      <w:pPr>
        <w:widowControl/>
        <w:shd w:val="clear" w:color="auto" w:fill="FFFFFF"/>
        <w:spacing w:line="450" w:lineRule="atLeast"/>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附件</w:t>
      </w:r>
      <w:bookmarkStart w:id="0" w:name="_GoBack"/>
      <w:bookmarkEnd w:id="0"/>
    </w:p>
    <w:p w:rsidR="006C000D" w:rsidRPr="006C000D" w:rsidRDefault="006C000D" w:rsidP="006C000D">
      <w:pPr>
        <w:widowControl/>
        <w:shd w:val="clear" w:color="auto" w:fill="FFFFFF"/>
        <w:spacing w:line="450" w:lineRule="atLeast"/>
        <w:ind w:firstLine="480"/>
        <w:jc w:val="center"/>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b/>
          <w:bCs/>
          <w:color w:val="000000"/>
          <w:kern w:val="0"/>
          <w:sz w:val="27"/>
          <w:szCs w:val="27"/>
        </w:rPr>
        <w:t>2021年度福建省社会科学基金重大项目</w:t>
      </w:r>
    </w:p>
    <w:p w:rsidR="006C000D" w:rsidRPr="006C000D" w:rsidRDefault="006C000D" w:rsidP="006C000D">
      <w:pPr>
        <w:widowControl/>
        <w:shd w:val="clear" w:color="auto" w:fill="FFFFFF"/>
        <w:spacing w:line="450" w:lineRule="atLeast"/>
        <w:ind w:firstLine="480"/>
        <w:jc w:val="center"/>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b/>
          <w:bCs/>
          <w:color w:val="000000"/>
          <w:kern w:val="0"/>
          <w:sz w:val="27"/>
          <w:szCs w:val="27"/>
        </w:rPr>
        <w:t>（第三批）课题指南</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1.习近平总书记“七一”重要讲话的丰富内涵、精神实质和重大意义研究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2.全面建成小康社会、胜利实现第一个百年奋斗目标重大意义研究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3.中国共产党百年奋斗的宝贵经验研究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4.中国共产党创造的伟大成就与中华民族伟大复兴的关系研究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5.中国共产党伟大建党精神的科学内涵和时代价值研究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6.中国共产党领导是中国特色社会主义</w:t>
      </w:r>
      <w:proofErr w:type="gramStart"/>
      <w:r w:rsidRPr="006C000D">
        <w:rPr>
          <w:rFonts w:ascii="微软雅黑" w:eastAsia="微软雅黑" w:hAnsi="微软雅黑" w:cs="宋体" w:hint="eastAsia"/>
          <w:color w:val="000000"/>
          <w:kern w:val="0"/>
          <w:sz w:val="27"/>
          <w:szCs w:val="27"/>
        </w:rPr>
        <w:t>最</w:t>
      </w:r>
      <w:proofErr w:type="gramEnd"/>
      <w:r w:rsidRPr="006C000D">
        <w:rPr>
          <w:rFonts w:ascii="微软雅黑" w:eastAsia="微软雅黑" w:hAnsi="微软雅黑" w:cs="宋体" w:hint="eastAsia"/>
          <w:color w:val="000000"/>
          <w:kern w:val="0"/>
          <w:sz w:val="27"/>
          <w:szCs w:val="27"/>
        </w:rPr>
        <w:t>本质的特征研究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7.中华民族伟大复兴的重大意义、科学内涵、历史进程和现实任务研究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8.实现中华民族伟大复兴与推进马克思主义中国化研究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9.坚持把马克思主义基本原理同中国具体实际相结合研究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10.马克思主义基本原理同中华优秀传统文化的内在契合与相互作用关系研究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11.坚持以人民为中心、发展全过程人民民主研究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12.全过程人民民主与西式民主的本质区别研究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13.中国特色社会主义的实践特色、理论特色、民族特色研究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14.中国式现代化道路的理论意义、实践意义和世界意义研究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15.中国式现代化道路的鲜明特征和独特优势研究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16.中国共产党与人类文明新形态研究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lastRenderedPageBreak/>
        <w:t>17.中国共产党推动构建人类命运共同体研究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18.实现中华民族伟大复兴与不断推动构建人类命运共同体研究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19.敢于斗争、敢于胜利是中国共产党不可战胜的强大精神力量研究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20.中国共产党自我革命的百年历程和基本经验研究</w:t>
      </w:r>
    </w:p>
    <w:p w:rsidR="006C000D" w:rsidRPr="006C000D" w:rsidRDefault="006C000D" w:rsidP="006C000D">
      <w:pPr>
        <w:widowControl/>
        <w:shd w:val="clear" w:color="auto" w:fill="FFFFFF"/>
        <w:spacing w:line="450" w:lineRule="atLeast"/>
        <w:ind w:firstLine="480"/>
        <w:jc w:val="left"/>
        <w:textAlignment w:val="baseline"/>
        <w:rPr>
          <w:rFonts w:ascii="微软雅黑" w:eastAsia="微软雅黑" w:hAnsi="微软雅黑" w:cs="宋体"/>
          <w:color w:val="000000"/>
          <w:kern w:val="0"/>
          <w:sz w:val="27"/>
          <w:szCs w:val="27"/>
        </w:rPr>
      </w:pPr>
      <w:r w:rsidRPr="006C000D">
        <w:rPr>
          <w:rFonts w:ascii="微软雅黑" w:eastAsia="微软雅黑" w:hAnsi="微软雅黑" w:cs="宋体" w:hint="eastAsia"/>
          <w:color w:val="000000"/>
          <w:kern w:val="0"/>
          <w:sz w:val="27"/>
          <w:szCs w:val="27"/>
        </w:rPr>
        <w:t>21.坚持党的全面领导、继续推进新时代党的建设新的伟大工程研究</w:t>
      </w:r>
    </w:p>
    <w:p w:rsidR="009A677B" w:rsidRPr="006C000D" w:rsidRDefault="009A677B"/>
    <w:sectPr w:rsidR="009A677B" w:rsidRPr="006C0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DE"/>
    <w:rsid w:val="001E49DE"/>
    <w:rsid w:val="006977C2"/>
    <w:rsid w:val="006C000D"/>
    <w:rsid w:val="009A677B"/>
    <w:rsid w:val="00CA4AFE"/>
    <w:rsid w:val="00EB12B8"/>
    <w:rsid w:val="00F5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C000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C000D"/>
    <w:rPr>
      <w:rFonts w:ascii="宋体" w:eastAsia="宋体" w:hAnsi="宋体" w:cs="宋体"/>
      <w:b/>
      <w:bCs/>
      <w:kern w:val="0"/>
      <w:sz w:val="27"/>
      <w:szCs w:val="27"/>
    </w:rPr>
  </w:style>
  <w:style w:type="paragraph" w:customStyle="1" w:styleId="news-detailsinfo">
    <w:name w:val="news-details__info"/>
    <w:basedOn w:val="a"/>
    <w:rsid w:val="006C000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C00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000D"/>
    <w:rPr>
      <w:b/>
      <w:bCs/>
    </w:rPr>
  </w:style>
  <w:style w:type="character" w:styleId="a5">
    <w:name w:val="Hyperlink"/>
    <w:basedOn w:val="a0"/>
    <w:uiPriority w:val="99"/>
    <w:semiHidden/>
    <w:unhideWhenUsed/>
    <w:rsid w:val="006C00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C000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C000D"/>
    <w:rPr>
      <w:rFonts w:ascii="宋体" w:eastAsia="宋体" w:hAnsi="宋体" w:cs="宋体"/>
      <w:b/>
      <w:bCs/>
      <w:kern w:val="0"/>
      <w:sz w:val="27"/>
      <w:szCs w:val="27"/>
    </w:rPr>
  </w:style>
  <w:style w:type="paragraph" w:customStyle="1" w:styleId="news-detailsinfo">
    <w:name w:val="news-details__info"/>
    <w:basedOn w:val="a"/>
    <w:rsid w:val="006C000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C00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000D"/>
    <w:rPr>
      <w:b/>
      <w:bCs/>
    </w:rPr>
  </w:style>
  <w:style w:type="character" w:styleId="a5">
    <w:name w:val="Hyperlink"/>
    <w:basedOn w:val="a0"/>
    <w:uiPriority w:val="99"/>
    <w:semiHidden/>
    <w:unhideWhenUsed/>
    <w:rsid w:val="006C0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90933">
      <w:bodyDiv w:val="1"/>
      <w:marLeft w:val="0"/>
      <w:marRight w:val="0"/>
      <w:marTop w:val="0"/>
      <w:marBottom w:val="0"/>
      <w:divBdr>
        <w:top w:val="none" w:sz="0" w:space="0" w:color="auto"/>
        <w:left w:val="none" w:sz="0" w:space="0" w:color="auto"/>
        <w:bottom w:val="none" w:sz="0" w:space="0" w:color="auto"/>
        <w:right w:val="none" w:sz="0" w:space="0" w:color="auto"/>
      </w:divBdr>
      <w:divsChild>
        <w:div w:id="35790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2021-08-12T07:00:00Z</dcterms:created>
  <dcterms:modified xsi:type="dcterms:W3CDTF">2021-08-12T07:00:00Z</dcterms:modified>
</cp:coreProperties>
</file>