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2280" w:after="1600" w:line="936" w:lineRule="exact"/>
        <w:ind w:left="0" w:right="0" w:firstLine="0"/>
        <w:jc w:val="center"/>
        <w:rPr>
          <w:sz w:val="50"/>
          <w:szCs w:val="50"/>
        </w:rPr>
      </w:pPr>
      <w:bookmarkStart w:id="0" w:name="bookmark19"/>
      <w:bookmarkStart w:id="1" w:name="bookmark18"/>
      <w:bookmarkStart w:id="2" w:name="bookmark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0"/>
          <w:szCs w:val="50"/>
        </w:rPr>
        <w:t>2021</w:t>
      </w:r>
      <w:r>
        <w:rPr>
          <w:color w:val="000000"/>
          <w:spacing w:val="0"/>
          <w:w w:val="100"/>
          <w:position w:val="0"/>
          <w:sz w:val="50"/>
          <w:szCs w:val="50"/>
        </w:rPr>
        <w:t>年福建省信息技术应用创新</w:t>
      </w:r>
      <w:r>
        <w:rPr>
          <w:color w:val="000000"/>
          <w:spacing w:val="0"/>
          <w:w w:val="100"/>
          <w:position w:val="0"/>
          <w:sz w:val="50"/>
          <w:szCs w:val="50"/>
        </w:rPr>
        <w:br w:type="textWrapping"/>
      </w:r>
      <w:r>
        <w:rPr>
          <w:color w:val="000000"/>
          <w:spacing w:val="0"/>
          <w:w w:val="100"/>
          <w:position w:val="0"/>
          <w:sz w:val="50"/>
          <w:szCs w:val="50"/>
        </w:rPr>
        <w:t>解决方案申报信息表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申报类别：</w:t>
      </w:r>
      <w:r>
        <w:rPr>
          <w:rFonts w:hint="eastAsia"/>
          <w:sz w:val="30"/>
          <w:szCs w:val="30"/>
          <w:lang w:eastAsia="zh-CN"/>
        </w:rPr>
        <w:t>□</w:t>
      </w:r>
      <w:r>
        <w:rPr>
          <w:color w:val="000000"/>
          <w:spacing w:val="0"/>
          <w:w w:val="100"/>
          <w:position w:val="0"/>
          <w:sz w:val="28"/>
          <w:szCs w:val="28"/>
        </w:rPr>
        <w:t>典型解决方案</w:t>
      </w:r>
      <w:r>
        <w:rPr>
          <w:color w:val="000000"/>
          <w:spacing w:val="0"/>
          <w:w w:val="100"/>
          <w:position w:val="0"/>
          <w:sz w:val="24"/>
          <w:szCs w:val="24"/>
        </w:rPr>
        <w:t>（信创企业申报）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hint="eastAsia"/>
          <w:sz w:val="30"/>
          <w:szCs w:val="30"/>
          <w:lang w:eastAsia="zh-CN"/>
        </w:rPr>
        <w:t>□</w:t>
      </w:r>
      <w:r>
        <w:rPr>
          <w:color w:val="000000"/>
          <w:spacing w:val="0"/>
          <w:w w:val="100"/>
          <w:position w:val="0"/>
          <w:sz w:val="28"/>
          <w:szCs w:val="28"/>
        </w:rPr>
        <w:t>应用示范案例</w:t>
      </w:r>
      <w:r>
        <w:rPr>
          <w:color w:val="000000"/>
          <w:spacing w:val="0"/>
          <w:w w:val="100"/>
          <w:position w:val="0"/>
          <w:sz w:val="24"/>
          <w:szCs w:val="24"/>
        </w:rPr>
        <w:t>（用户单位申报）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931"/>
        </w:tabs>
        <w:bidi w:val="0"/>
        <w:spacing w:before="0" w:after="760" w:line="240" w:lineRule="auto"/>
        <w:ind w:left="130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方案名称: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938"/>
        </w:tabs>
        <w:bidi w:val="0"/>
        <w:spacing w:before="0" w:after="760" w:line="240" w:lineRule="auto"/>
        <w:ind w:left="130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所属领域：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4144"/>
          <w:tab w:val="left" w:pos="7938"/>
        </w:tabs>
        <w:bidi w:val="0"/>
        <w:spacing w:before="0" w:after="0" w:line="240" w:lineRule="auto"/>
        <w:ind w:left="130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单位名称：</w:t>
      </w:r>
      <w:r>
        <w:rPr>
          <w:sz w:val="30"/>
          <w:szCs w:val="30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（加盖单位公章）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填表须知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06"/>
        </w:tabs>
        <w:bidi w:val="0"/>
        <w:spacing w:before="0" w:after="0" w:line="295" w:lineRule="exact"/>
        <w:ind w:left="840" w:right="0" w:firstLine="500"/>
        <w:jc w:val="both"/>
      </w:pPr>
      <w:bookmarkStart w:id="3" w:name="bookmark21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申报主体应仔细阅读《福建省数字福建建设领导小组办公室关于开展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年福建省信息技术应用创新解决方案征集工作的通知》的有关说明，如实、 详细地填写每一部分内容。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13"/>
        </w:tabs>
        <w:bidi w:val="0"/>
        <w:spacing w:before="0" w:after="0" w:line="312" w:lineRule="exact"/>
        <w:ind w:left="840" w:right="0" w:firstLine="500"/>
        <w:jc w:val="both"/>
      </w:pPr>
      <w:bookmarkStart w:id="4" w:name="bookmark22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允许以联合体方式参与申报，联合体中的单位数量不超过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家，申报主 体申报范围和申报类别均以牵头单位信息为准。企业单独申报或以企业为申报主 体，由用户单位推荐联合申报，申报类别均属典型解决方案；用户单独申报或以 用户单位为申报主体，企业作为支撑单位联合申报，申报类别均属应用示范案例。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04"/>
        </w:tabs>
        <w:bidi w:val="0"/>
        <w:spacing w:before="0" w:after="0" w:line="312" w:lineRule="exact"/>
        <w:ind w:left="1320" w:right="0" w:firstLine="0"/>
        <w:jc w:val="left"/>
      </w:pPr>
      <w:bookmarkStart w:id="5" w:name="bookmark23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除另有说明外，信息表中栏目不得空缺。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39"/>
        </w:tabs>
        <w:bidi w:val="0"/>
        <w:spacing w:before="0" w:after="0" w:line="312" w:lineRule="exact"/>
        <w:ind w:left="1440" w:right="0" w:firstLine="0"/>
        <w:jc w:val="left"/>
      </w:pPr>
      <w:bookmarkStart w:id="6" w:name="bookmark24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一）格式要求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638"/>
        </w:tabs>
        <w:bidi w:val="0"/>
        <w:spacing w:before="0" w:after="0" w:line="312" w:lineRule="exact"/>
        <w:ind w:left="1320" w:right="0" w:firstLine="0"/>
        <w:jc w:val="left"/>
      </w:pPr>
      <w:bookmarkStart w:id="7" w:name="bookmark25"/>
      <w:bookmarkEnd w:id="7"/>
      <w:r>
        <w:rPr>
          <w:color w:val="000000"/>
          <w:spacing w:val="0"/>
          <w:w w:val="100"/>
          <w:position w:val="0"/>
        </w:rPr>
        <w:t>统一使用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纸打印，胶装；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645"/>
        </w:tabs>
        <w:bidi w:val="0"/>
        <w:spacing w:before="0" w:after="0" w:line="312" w:lineRule="exact"/>
        <w:ind w:left="1320" w:right="0" w:firstLine="0"/>
        <w:jc w:val="both"/>
      </w:pPr>
      <w:bookmarkStart w:id="8" w:name="bookmark26"/>
      <w:bookmarkEnd w:id="8"/>
      <w:r>
        <w:rPr>
          <w:color w:val="000000"/>
          <w:spacing w:val="0"/>
          <w:w w:val="100"/>
          <w:position w:val="0"/>
        </w:rPr>
        <w:t>标题仿宋字体小四号加粗、正文仿宋字体小四号、图注仿宋字体五号加粗。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645"/>
        </w:tabs>
        <w:bidi w:val="0"/>
        <w:spacing w:before="0" w:after="0" w:line="312" w:lineRule="exact"/>
        <w:ind w:left="1320" w:right="0" w:firstLine="0"/>
        <w:jc w:val="left"/>
      </w:pPr>
      <w:bookmarkStart w:id="9" w:name="bookmark27"/>
      <w:bookmarkEnd w:id="9"/>
      <w:r>
        <w:rPr>
          <w:color w:val="000000"/>
          <w:spacing w:val="0"/>
          <w:w w:val="100"/>
          <w:position w:val="0"/>
        </w:rPr>
        <w:t>材料中图片分辨率不低于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300dpi, 7M</w:t>
      </w:r>
      <w:r>
        <w:rPr>
          <w:color w:val="000000"/>
          <w:spacing w:val="0"/>
          <w:w w:val="100"/>
          <w:position w:val="0"/>
        </w:rPr>
        <w:t>以上，原图请另附。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39"/>
        </w:tabs>
        <w:bidi w:val="0"/>
        <w:spacing w:before="0" w:after="0" w:line="312" w:lineRule="exact"/>
        <w:ind w:left="1440" w:right="0" w:firstLine="0"/>
        <w:jc w:val="both"/>
      </w:pPr>
      <w:bookmarkStart w:id="10" w:name="bookmark28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二）相关证明材料请根据附件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1T</w:t>
      </w:r>
      <w:r>
        <w:rPr>
          <w:color w:val="000000"/>
          <w:spacing w:val="0"/>
          <w:w w:val="100"/>
          <w:position w:val="0"/>
        </w:rPr>
        <w:t>编辑目录，佐证材料复印件接续在后。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21"/>
        </w:tabs>
        <w:bidi w:val="0"/>
        <w:spacing w:before="0" w:after="0" w:line="312" w:lineRule="exact"/>
        <w:ind w:left="840" w:right="0" w:firstLine="500"/>
        <w:jc w:val="both"/>
      </w:pPr>
      <w:bookmarkStart w:id="11" w:name="bookmark29"/>
      <w:r>
        <w:rPr>
          <w:color w:val="000000"/>
          <w:spacing w:val="0"/>
          <w:w w:val="100"/>
          <w:position w:val="0"/>
        </w:rPr>
        <w:t>四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纸质版申报材料要求盖章处，须加盖公章，复印无效，一式两份发送至 联系人地址，电子版须同时提交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D0C</w:t>
      </w:r>
      <w:r>
        <w:rPr>
          <w:color w:val="000000"/>
          <w:spacing w:val="0"/>
          <w:w w:val="100"/>
          <w:position w:val="0"/>
        </w:rPr>
        <w:t>版本和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PDF</w:t>
      </w:r>
      <w:r>
        <w:rPr>
          <w:color w:val="000000"/>
          <w:spacing w:val="0"/>
          <w:w w:val="100"/>
          <w:position w:val="0"/>
        </w:rPr>
        <w:t>版本，发送到联系人邮箱，纸质 和电子版文件内容需完全一致。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06"/>
        </w:tabs>
        <w:bidi w:val="0"/>
        <w:spacing w:before="0" w:after="0" w:line="312" w:lineRule="exact"/>
        <w:ind w:left="840" w:right="0" w:firstLine="500"/>
        <w:jc w:val="both"/>
      </w:pPr>
      <w:bookmarkStart w:id="12" w:name="bookmark30"/>
      <w:r>
        <w:rPr>
          <w:color w:val="000000"/>
          <w:spacing w:val="0"/>
          <w:w w:val="100"/>
          <w:position w:val="0"/>
        </w:rPr>
        <w:t>五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申报主体所填写解决方案需拥有自主知识产权，对提供参评的全部资料 的真实性负责，并签署责任声明（见附件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1-2）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若多家联合申报，均需独立签 署责任申明。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04"/>
        </w:tabs>
        <w:bidi w:val="0"/>
        <w:spacing w:before="0" w:after="0" w:line="312" w:lineRule="exact"/>
        <w:ind w:left="1320" w:right="0" w:firstLine="0"/>
        <w:jc w:val="left"/>
      </w:pPr>
      <w:bookmarkStart w:id="13" w:name="bookmark31"/>
      <w:r>
        <w:rPr>
          <w:color w:val="000000"/>
          <w:spacing w:val="0"/>
          <w:w w:val="100"/>
          <w:position w:val="0"/>
        </w:rPr>
        <w:t>六</w:t>
      </w:r>
      <w:bookmarkEnd w:id="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相关名词说明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44"/>
        </w:tabs>
        <w:bidi w:val="0"/>
        <w:spacing w:before="0" w:after="0" w:line="312" w:lineRule="exact"/>
        <w:ind w:left="840" w:right="0" w:firstLine="620"/>
        <w:jc w:val="both"/>
      </w:pPr>
      <w:bookmarkStart w:id="14" w:name="bookmark32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一）基础设施。提供机房资源、计算资源、存储资源、网络资源等基础设 施支撑。要素可包括：机房资源、计算资源（物理服务器资源和虚拟服务器资源）、 存储资源（物理存储资源和虚拟存储资源）、网络资源（物理网络资源和虚拟网 络资源）、资源调度（实时监控、综合分析、快速部署、动态扩展等）、备份及容 灾等。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65"/>
        </w:tabs>
        <w:bidi w:val="0"/>
        <w:spacing w:before="0" w:after="0" w:line="312" w:lineRule="exact"/>
        <w:ind w:left="840" w:right="0" w:firstLine="620"/>
        <w:jc w:val="both"/>
      </w:pPr>
      <w:bookmarkStart w:id="15" w:name="bookmark33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二）支撑平台。开发应用系统所需的开发、运行和支撑环境，各种开发工 具。要素可包括：工具资源（主流的开发框架、通用的开发工具、通用代码库、 主流操作系统、数据库、中间件等）、应用支撑（服务总线、工作流、信息资源 整合、统一身份认证、统一权限管理、内容管理、数据采集、数据处理、数据分 析、可视化展现、报表工具、信息发布等）、开发过程管理（应用设计、定制开 发、应用生成、开发过程管理、配置管理、迁移部署、试运行等）、大数据分析 服务（批处理分析平台和流处理分析平台）等。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29"/>
        </w:tabs>
        <w:bidi w:val="0"/>
        <w:spacing w:before="0" w:after="0" w:line="312" w:lineRule="exact"/>
        <w:ind w:left="840" w:right="0" w:firstLine="620"/>
        <w:jc w:val="both"/>
      </w:pPr>
      <w:bookmarkStart w:id="16" w:name="bookmark34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三）信息资源。要素可包括：支撑构建平台信息资源目录、平台信息资源 更换共享、信息资源开放目录、数据开放子系统等各类应用系统。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058"/>
        </w:tabs>
        <w:bidi w:val="0"/>
        <w:spacing w:before="0" w:after="180" w:line="312" w:lineRule="exact"/>
        <w:ind w:left="840" w:right="0" w:firstLine="620"/>
        <w:jc w:val="both"/>
        <w:rPr>
          <w:rFonts w:hint="default" w:eastAsia="宋体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28" w:right="963" w:bottom="1751" w:left="728" w:header="0" w:footer="3" w:gutter="0"/>
          <w:cols w:space="720" w:num="1"/>
          <w:titlePg/>
          <w:rtlGutter w:val="0"/>
          <w:docGrid w:linePitch="360" w:charSpace="0"/>
        </w:sectPr>
      </w:pPr>
      <w:bookmarkStart w:id="17" w:name="bookmark35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四）业务应用。要素可包括：共用软件（包括网站系统、邮件系统、数字 证书、即时通讯、电子公文传输系统、电子签章系统、云盘服务、视频会议等）、 通用软件（办公系统、政策制定、规划编制、行政事务管理等）、互联网应用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（GIS </w:t>
      </w:r>
      <w:r>
        <w:rPr>
          <w:color w:val="000000"/>
          <w:spacing w:val="0"/>
          <w:w w:val="100"/>
          <w:position w:val="0"/>
        </w:rPr>
        <w:t>服务、定位服务、支付服务、物流服务、语音识别服务、视频分析服务、数据分 析^^务等）、移动应用（移动办公系统、移动邮件系统、移动即时通讯、应用商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城等）。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158"/>
        </w:tabs>
        <w:bidi w:val="0"/>
        <w:spacing w:before="0" w:after="0" w:line="312" w:lineRule="exact"/>
        <w:ind w:left="960" w:right="0" w:firstLine="620"/>
        <w:jc w:val="both"/>
      </w:pPr>
      <w:bookmarkStart w:id="18" w:name="bookmark36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五）信息安全。要素可包括基础安全服务和高级安全服务，满足不同部门 业务需求。基础安全服务，可包括应用防火墙服务、入侵检测服务、漏洞检测服务、堡垒机服务、渗透测试服务、防病毒服务、日志审计服务、应用与数据库审计服务、网页防篡改服务、密钥管理服务、证书管理服务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Web</w:t>
      </w:r>
      <w:r>
        <w:rPr>
          <w:color w:val="000000"/>
          <w:spacing w:val="0"/>
          <w:w w:val="100"/>
          <w:position w:val="0"/>
        </w:rPr>
        <w:t>安全监测服务、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Anti-DDoS</w:t>
      </w:r>
      <w:r>
        <w:rPr>
          <w:color w:val="000000"/>
          <w:spacing w:val="0"/>
          <w:w w:val="100"/>
          <w:position w:val="0"/>
        </w:rPr>
        <w:t>服务、网闸服务；高级安全服务，可包括程序运行认证服务、安全评估服务和安全态势分析。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144"/>
        </w:tabs>
        <w:bidi w:val="0"/>
        <w:spacing w:before="0" w:after="0" w:line="312" w:lineRule="exact"/>
        <w:ind w:left="960" w:right="0" w:firstLine="620"/>
        <w:jc w:val="both"/>
      </w:pPr>
      <w:bookmarkStart w:id="19" w:name="bookmark37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六）运维保障。主要保障安全可靠运行并为各部门提供满足需求、响应及 时、安全可靠的服务。要素可包括服务评价管理、资质管理、服务人员资格管理、 应急管理、服务质量管理等。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151"/>
        </w:tabs>
        <w:bidi w:val="0"/>
        <w:spacing w:before="0" w:after="0" w:line="312" w:lineRule="exact"/>
        <w:ind w:left="960" w:right="0" w:firstLine="620"/>
        <w:jc w:val="both"/>
        <w:sectPr>
          <w:footerReference r:id="rId8" w:type="default"/>
          <w:footerReference r:id="rId9" w:type="even"/>
          <w:footnotePr>
            <w:numFmt w:val="decimal"/>
          </w:footnotePr>
          <w:type w:val="continuous"/>
          <w:pgSz w:w="11900" w:h="16840"/>
          <w:pgMar w:top="1928" w:right="963" w:bottom="1751" w:left="728" w:header="1500" w:footer="3" w:gutter="0"/>
          <w:cols w:space="720" w:num="1"/>
          <w:rtlGutter w:val="0"/>
          <w:docGrid w:linePitch="360" w:charSpace="0"/>
        </w:sectPr>
      </w:pPr>
      <w:bookmarkStart w:id="20" w:name="bookmark38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七）终端设备。为保障终端用户业务应用提供服务的设备，主要包括终端 整机（台式机、笔记本、一体机、平板等）、领域专用设备（如金融领域的柜台 机、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ATM</w:t>
      </w:r>
      <w:r>
        <w:rPr>
          <w:color w:val="000000"/>
          <w:spacing w:val="0"/>
          <w:w w:val="100"/>
          <w:position w:val="0"/>
        </w:rPr>
        <w:t>机、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P0S</w:t>
      </w:r>
      <w:r>
        <w:rPr>
          <w:color w:val="000000"/>
          <w:spacing w:val="0"/>
          <w:w w:val="100"/>
          <w:position w:val="0"/>
        </w:rPr>
        <w:t>机等）、外部设备（打印机、扫描仪、扫码枪、高拍仪等）等。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1" w:name="bookmark39"/>
      <w:bookmarkStart w:id="22" w:name="bookmark40"/>
      <w:bookmarkStart w:id="23" w:name="bookmark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2021</w:t>
      </w:r>
      <w:r>
        <w:rPr>
          <w:color w:val="000000"/>
          <w:spacing w:val="0"/>
          <w:w w:val="100"/>
          <w:position w:val="0"/>
        </w:rPr>
        <w:t>年福建省信息技术应用创新解决方案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申报信息表</w:t>
      </w:r>
      <w:bookmarkEnd w:id="21"/>
      <w:bookmarkEnd w:id="22"/>
      <w:bookmarkEnd w:id="2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（填写单位可参照自行拓展）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7"/>
        <w:gridCol w:w="1807"/>
        <w:gridCol w:w="1714"/>
        <w:gridCol w:w="1850"/>
        <w:gridCol w:w="28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515A65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color w:val="515A65"/>
                <w:spacing w:val="0"/>
                <w:w w:val="100"/>
                <w:position w:val="0"/>
                <w:sz w:val="32"/>
                <w:szCs w:val="32"/>
              </w:rPr>
              <w:t>、申报主体基本信息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（填写全称）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注册登记地址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部门/职务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联系人值息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部门/职务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邮寄地址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单位简介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（原则上不超过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300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上一年度业务情 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（2020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年）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申报应用示范案例的 主体，本部分内容选填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主营业务收入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员工人数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信创业务收入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研发人数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信创业务同比增速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研发投入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解决方案描述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4"/>
        <w:gridCol w:w="1807"/>
        <w:gridCol w:w="64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申报方案名称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（请勿超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申报应用领域 （单选）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口党政□金融□工业□医疗□交通□国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防口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能源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通信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4998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口教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育口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水利□广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电口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扩展领域 （选填，可多选）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口党政□金融□工业□医疗□交通□国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防口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能源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通信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5078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口教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育口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水利□广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电口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（单选）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申报应用示范案例的 主体，本部分选填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按应用场景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基础设施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支撑平台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信息资源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业务应用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572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信息安全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运维保障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终端设备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按应用网络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互联网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专用网络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未接入网络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按流程环节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咨询规划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研发设计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生产制造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集成服务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584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监理服务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数据管理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评估评测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方案概要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（选取具体特定场景,高度概括解决方案在申报领域内的应用场景、解决的 问题、主要业务功能、应用特点以及达到的应用效果,尽可能用可量化指标 描述,原则上不超过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500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方案架构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（须提供解决方案架构图、并加以详细说明、原则上不超过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1000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4"/>
        <w:gridCol w:w="1807"/>
        <w:gridCol w:w="1433"/>
        <w:gridCol w:w="49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应用支持飽力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应用场景 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（详细描述解决方案的应用场景,包括背景、目标、解决问 题、用户规模等情况）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业务应用 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（详细描述解决方案的业务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需求、功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能模块、交互设计、数 据共享交换等情况）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技术先进性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自主程度（单 选）及适配情况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（多选）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自主率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 0-25%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25%-50%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50%-75% 075%-100%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信创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龙芯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□飞腾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鲲鹏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海光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40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兆芯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□申威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信创 操作系统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underscore" w:pos="396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□麒麟</w:t>
            </w:r>
            <w:r>
              <w:rPr>
                <w:sz w:val="22"/>
                <w:szCs w:val="22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U0S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适配认证 证书数量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（列出具体兼容情况清单,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须提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供与主流技术路线的兼容性 证明，如互认证证书、产品适配性测试报告等材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料，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附于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1-1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佐证材料目录后）（申报应用示范案例的主体,本部分选择 性提供）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技术特点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（从功能、性能、易用姓、完整性、可移植性、可靠性、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扩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展性、安全性等指标描述技术特点,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尽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可能用可量化指标描 述）（申报应用示范案例的主体,本部分佐证材料选择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性提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供）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7"/>
        <w:gridCol w:w="1807"/>
        <w:gridCol w:w="706"/>
        <w:gridCol w:w="1080"/>
        <w:gridCol w:w="1786"/>
        <w:gridCol w:w="1440"/>
        <w:gridCol w:w="13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核心优势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（从技术特色、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売点、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核心竞争力等方面阐述,尽可能用可 量化指标描述）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应用示范性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实施效果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申报应用 示范案例 的主体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本部分 选填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实际案例 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涉及省份区域数量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所应用项目的最大用户规模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所应有项目 的最大资金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规模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2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（描述解决方案所应用项目中相关建设的规模数量、覆盖范 围、资金投入、实施周期、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用成效、用户满意度等,尽可 能用可量化指标描述）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推广价值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（描述在本应用领域中的推广价值,如规模化应用价值,对 其他同类应用的支撑能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力等,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并提供相关证明材料，附于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1-1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佐证材料目录后）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示范意义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（描述本解决方案对其他应用领域的可借鉴、可推广、可实 施等成果和经验）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2"/>
        <w:gridCol w:w="1289"/>
        <w:gridCol w:w="533"/>
        <w:gridCol w:w="799"/>
        <w:gridCol w:w="1346"/>
        <w:gridCol w:w="1404"/>
        <w:gridCol w:w="1404"/>
        <w:gridCol w:w="1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产业带动性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经济效益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（阐述解决方案为申报单位带来.的经济效益以及支持相关 产业经济发展的情况）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社会效益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（阐述解决方案带动信息化发展、支持社会发展的情况）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业务康务能力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申报应用示范案例的 主体，本部分选填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（从实施和综合保障等能力进行描述,可包括团队构成、负责人、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资质姿验、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为服务对象提供的资讯、培训、技术支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持、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运营等服务保障措施,尽可能用 量化指标描述）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专利授权及获奖 情况（与申报方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案相关）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申报应用示范案例的 主体，本部分选填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专利数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知识产权数量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参与标准数量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所获荣誉数量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其中：国家 级荣誉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其中：省部级荣誉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（列岀方案拥有专利权、知识产权、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參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与制定的国家或行业标准、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国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际标准 以及获得荣誉情况,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须提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供相关证明材料,附于I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佐证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材料目录后）</w:t>
            </w:r>
          </w:p>
        </w:tc>
      </w:tr>
    </w:tbl>
    <w:p>
      <w:pPr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490" w:right="838" w:bottom="1233" w:left="831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80" w:line="624" w:lineRule="exact"/>
        <w:ind w:left="0" w:right="0" w:firstLine="18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1-1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相关证明材料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06"/>
        </w:tabs>
        <w:bidi w:val="0"/>
        <w:spacing w:before="0" w:after="0" w:line="624" w:lineRule="exact"/>
        <w:ind w:left="0" w:right="0" w:firstLine="740"/>
        <w:jc w:val="both"/>
      </w:pPr>
      <w:bookmarkStart w:id="24" w:name="bookmark42"/>
      <w:bookmarkEnd w:id="24"/>
      <w:r>
        <w:rPr>
          <w:color w:val="000000"/>
          <w:spacing w:val="0"/>
          <w:w w:val="100"/>
          <w:position w:val="0"/>
        </w:rPr>
        <w:t>解决方案架构图；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22"/>
        </w:tabs>
        <w:bidi w:val="0"/>
        <w:spacing w:before="0" w:after="0" w:line="630" w:lineRule="exact"/>
        <w:ind w:left="180" w:right="0" w:firstLine="580"/>
        <w:jc w:val="both"/>
      </w:pPr>
      <w:bookmarkStart w:id="25" w:name="bookmark43"/>
      <w:bookmarkEnd w:id="25"/>
      <w:r>
        <w:rPr>
          <w:color w:val="000000"/>
          <w:spacing w:val="0"/>
          <w:w w:val="100"/>
          <w:position w:val="0"/>
        </w:rPr>
        <w:t>技术水平自主程度应提供相关资质、适配互认证证书、第三方 测试机构出具的产品适配测试报告或自主可控源代码溯源报告等佐 证材料；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14"/>
        </w:tabs>
        <w:bidi w:val="0"/>
        <w:spacing w:before="0" w:after="0" w:line="624" w:lineRule="exact"/>
        <w:ind w:left="180" w:right="0" w:firstLine="580"/>
        <w:jc w:val="both"/>
      </w:pPr>
      <w:bookmarkStart w:id="26" w:name="bookmark44"/>
      <w:bookmarkEnd w:id="26"/>
      <w:r>
        <w:rPr>
          <w:color w:val="000000"/>
          <w:spacing w:val="0"/>
          <w:w w:val="100"/>
          <w:position w:val="0"/>
        </w:rPr>
        <w:t>解决方案的推广效果、可推广性证明材料，包括但不限于项目 实施合同复印件（合同首页及签字页即可）、客户方出具的项目应用 证明、用户单位推荐函等；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36"/>
        </w:tabs>
        <w:bidi w:val="0"/>
        <w:spacing w:before="0" w:after="0" w:line="624" w:lineRule="exact"/>
        <w:ind w:left="180" w:right="0" w:firstLine="580"/>
        <w:jc w:val="both"/>
      </w:pPr>
      <w:bookmarkStart w:id="27" w:name="bookmark45"/>
      <w:bookmarkEnd w:id="27"/>
      <w:r>
        <w:rPr>
          <w:color w:val="000000"/>
          <w:spacing w:val="0"/>
          <w:w w:val="100"/>
          <w:position w:val="0"/>
        </w:rPr>
        <w:t>解决方案的平台架构、关键技术等获得专利、知识产权、标准 及获得荣誉的相关证明材料；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42"/>
        </w:tabs>
        <w:bidi w:val="0"/>
        <w:spacing w:before="0" w:after="380" w:line="624" w:lineRule="exact"/>
        <w:ind w:left="0" w:right="0" w:firstLine="740"/>
        <w:jc w:val="both"/>
      </w:pPr>
      <w:bookmarkStart w:id="28" w:name="bookmark46"/>
      <w:bookmarkEnd w:id="28"/>
      <w:r>
        <w:rPr>
          <w:color w:val="000000"/>
          <w:spacing w:val="0"/>
          <w:w w:val="100"/>
          <w:position w:val="0"/>
        </w:rPr>
        <w:t>其他材料。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70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佐证材料目录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515A65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515A65"/>
                <w:spacing w:val="0"/>
                <w:w w:val="100"/>
                <w:position w:val="0"/>
                <w:sz w:val="28"/>
                <w:szCs w:val="28"/>
              </w:rPr>
              <w:t>材料名称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583" w:lineRule="exact"/>
        <w:ind w:left="180" w:right="0" w:firstLine="160"/>
        <w:jc w:val="both"/>
      </w:pPr>
      <w:r>
        <w:rPr>
          <w:color w:val="000000"/>
          <w:spacing w:val="0"/>
          <w:w w:val="100"/>
          <w:position w:val="0"/>
        </w:rPr>
        <w:t>（说明：提供的证明材料须与解决方案直接相关，依次附于表后，所有证明材 料加盖申报单位公章。申报应用示范案例的主体，选择性提供）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30"/>
          <w:szCs w:val="30"/>
        </w:rPr>
      </w:pPr>
      <w:bookmarkStart w:id="29" w:name="bookmark48"/>
      <w:bookmarkStart w:id="30" w:name="bookmark47"/>
      <w:bookmarkStart w:id="31" w:name="bookmark49"/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1-2</w:t>
      </w:r>
      <w:bookmarkEnd w:id="29"/>
      <w:bookmarkEnd w:id="30"/>
      <w:bookmarkEnd w:id="31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责任声明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根据《福建省数字福建建设领导小组办公室关于开展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年福建 省信息技术应用创新解决方案征集工作的通知》要求，我单位提交了 解决方案的信息表。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现就有关情况声明如下：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898"/>
        </w:tabs>
        <w:bidi w:val="0"/>
        <w:spacing w:before="0" w:after="0" w:line="577" w:lineRule="exact"/>
        <w:ind w:left="0" w:right="0" w:firstLine="560"/>
        <w:jc w:val="both"/>
      </w:pPr>
      <w:bookmarkStart w:id="32" w:name="bookmark50"/>
      <w:bookmarkEnd w:id="32"/>
      <w:r>
        <w:rPr>
          <w:color w:val="000000"/>
          <w:spacing w:val="0"/>
          <w:w w:val="100"/>
          <w:position w:val="0"/>
        </w:rPr>
        <w:t>我单位对提供的全部资料的真实性负责，并保证所涉及解决方案 皆为自主知识产权。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42"/>
        </w:tabs>
        <w:bidi w:val="0"/>
        <w:spacing w:before="0" w:after="0" w:line="577" w:lineRule="exact"/>
        <w:ind w:left="0" w:right="0" w:firstLine="560"/>
        <w:jc w:val="both"/>
      </w:pPr>
      <w:bookmarkStart w:id="33" w:name="bookmark51"/>
      <w:bookmarkEnd w:id="33"/>
      <w:r>
        <w:rPr>
          <w:color w:val="000000"/>
          <w:spacing w:val="0"/>
          <w:w w:val="100"/>
          <w:position w:val="0"/>
        </w:rPr>
        <w:t>我单位提交材料所涉及的解决方案内容和程序皆符合国家有关法 律法规及相关产业政策要求。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13"/>
        </w:tabs>
        <w:bidi w:val="0"/>
        <w:spacing w:before="0" w:after="0" w:line="577" w:lineRule="exact"/>
        <w:ind w:left="0" w:right="0" w:firstLine="560"/>
        <w:jc w:val="both"/>
      </w:pPr>
      <w:bookmarkStart w:id="34" w:name="bookmark52"/>
      <w:bookmarkEnd w:id="34"/>
      <w:r>
        <w:rPr>
          <w:color w:val="000000"/>
          <w:spacing w:val="0"/>
          <w:w w:val="100"/>
          <w:position w:val="0"/>
        </w:rPr>
        <w:t>我单位对所提交的解决方案内容负有保密责任，按照国家相关保 密规定，所提交的方案内容未涉及国家秘密、个人信息和其他敏感信息。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42"/>
        </w:tabs>
        <w:bidi w:val="0"/>
        <w:spacing w:before="0" w:after="0" w:line="590" w:lineRule="exact"/>
        <w:ind w:left="540" w:right="0" w:firstLine="20"/>
        <w:jc w:val="both"/>
      </w:pPr>
      <w:bookmarkStart w:id="35" w:name="bookmark53"/>
      <w:bookmarkEnd w:id="35"/>
      <w:r>
        <w:rPr>
          <w:color w:val="000000"/>
          <w:spacing w:val="0"/>
          <w:w w:val="100"/>
          <w:position w:val="0"/>
        </w:rPr>
        <w:t>所填写的相关文字和图片已经由我单位审核，确认无误。 我单位对违反上述声明导致的后果承担全部法律责任。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联系人：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联系电话：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590" w:lineRule="exact"/>
        <w:ind w:left="4040" w:right="0" w:firstLine="0"/>
        <w:jc w:val="both"/>
      </w:pPr>
      <w:r>
        <w:rPr>
          <w:color w:val="000000"/>
          <w:spacing w:val="0"/>
          <w:w w:val="100"/>
          <w:position w:val="0"/>
        </w:rPr>
        <w:t>法定代表人：（签字） 公司（企业盖章）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577" w:lineRule="exact"/>
        <w:ind w:left="0" w:right="500" w:firstLine="0"/>
        <w:jc w:val="right"/>
        <w:sectPr>
          <w:footerReference r:id="rId14" w:type="first"/>
          <w:footerReference r:id="rId12" w:type="default"/>
          <w:footerReference r:id="rId13" w:type="even"/>
          <w:footnotePr>
            <w:numFmt w:val="decimal"/>
          </w:footnotePr>
          <w:pgSz w:w="11900" w:h="16840"/>
          <w:pgMar w:top="1321" w:right="1637" w:bottom="1638" w:left="1594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tabs>
          <w:tab w:val="left" w:pos="1253"/>
        </w:tabs>
        <w:bidi w:val="0"/>
        <w:jc w:val="left"/>
        <w:rPr>
          <w:rFonts w:hint="eastAsia" w:eastAsia="宋体"/>
          <w:lang w:val="en-US" w:eastAsia="zh-CN"/>
        </w:rPr>
      </w:pPr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9959340</wp:posOffset>
              </wp:positionV>
              <wp:extent cx="626110" cy="1327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117.95pt;margin-top:784.2pt;height:10.45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eua/tkA&#10;AAANAQAADwAAAAAAAAABACAAAAAiAAAAZHJzL2Rvd25yZXYueG1sUEsBAhQAFAAAAAgAh07iQAFU&#10;sHu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5392420</wp:posOffset>
              </wp:positionH>
              <wp:positionV relativeFrom="page">
                <wp:posOffset>9978390</wp:posOffset>
              </wp:positionV>
              <wp:extent cx="713105" cy="13271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24.6pt;margin-top:785.7pt;height:10.45pt;width:5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BjW2L&#10;2QAAAA0BAAAPAAAAAAAAAAEAIAAAACIAAABkcnMvZG93bnJldi54bWxQSwECFAAUAAAACACHTuJA&#10;tXSCD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9959340</wp:posOffset>
              </wp:positionV>
              <wp:extent cx="626110" cy="13271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117.95pt;margin-top:784.2pt;height:10.45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eua/tkA&#10;AAANAQAADwAAAAAAAAABACAAAAAiAAAAZHJzL2Rvd25yZXYueG1sUEsBAhQAFAAAAAgAh07iQIPf&#10;Dd+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5708650</wp:posOffset>
              </wp:positionH>
              <wp:positionV relativeFrom="page">
                <wp:posOffset>9912350</wp:posOffset>
              </wp:positionV>
              <wp:extent cx="626110" cy="13271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49.5pt;margin-top:780.5pt;height:10.45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vZY52AAA&#10;AA0BAAAPAAAAAAAAAAEAIAAAACIAAABkcnMvZG93bnJldi54bWxQSwECFAAUAAAACACHTuJAofTc&#10;nK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5422900</wp:posOffset>
              </wp:positionH>
              <wp:positionV relativeFrom="page">
                <wp:posOffset>9959340</wp:posOffset>
              </wp:positionV>
              <wp:extent cx="626110" cy="1282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27pt;margin-top:784.2pt;height:10.1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q6h9tgA&#10;AAANAQAADwAAAAAAAAABACAAAAAiAAAAZHJzL2Rvd25yZXYueG1sUEsBAhQAFAAAAAgAh07iQAjx&#10;wA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5422900</wp:posOffset>
              </wp:positionH>
              <wp:positionV relativeFrom="page">
                <wp:posOffset>9959340</wp:posOffset>
              </wp:positionV>
              <wp:extent cx="626110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27pt;margin-top:784.2pt;height:10.1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q6h9tgA&#10;AAANAQAADwAAAAAAAAABACAAAAAiAAAAZHJzL2Rvd25yZXYueG1sUEsBAhQAFAAAAAgAh07iQEl0&#10;/A6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5611495</wp:posOffset>
              </wp:positionH>
              <wp:positionV relativeFrom="page">
                <wp:posOffset>9705975</wp:posOffset>
              </wp:positionV>
              <wp:extent cx="621665" cy="13271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441.85pt;margin-top:764.25pt;height:10.45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fhISLY&#10;AAAADQEAAA8AAAAAAAAAAQAgAAAAIgAAAGRycy9kb3ducmV2LnhtbFBLAQIUABQAAAAIAIdO4kDb&#10;xUVG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3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9696450</wp:posOffset>
              </wp:positionV>
              <wp:extent cx="626110" cy="13271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103.1pt;margin-top:763.5pt;height:10.45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IlLp2AAA&#10;AA0BAAAPAAAAAAAAAAEAIAAAACIAAABkcnMvZG93bnJldi54bWxQSwECFAAUAAAACACHTuJAYvpd&#10;M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1313815</wp:posOffset>
              </wp:positionH>
              <wp:positionV relativeFrom="page">
                <wp:posOffset>9716135</wp:posOffset>
              </wp:positionV>
              <wp:extent cx="713105" cy="13271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14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103.45pt;margin-top:765.05pt;height:10.45pt;width:5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0Fn39gA&#10;AAANAQAADwAAAAAAAAABACAAAAAiAAAAZHJzL2Rvd25yZXYueG1sUEsBAhQAFAAAAAgAh07iQPRw&#10;era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14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1313815</wp:posOffset>
              </wp:positionH>
              <wp:positionV relativeFrom="page">
                <wp:posOffset>9716135</wp:posOffset>
              </wp:positionV>
              <wp:extent cx="713105" cy="13271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14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103.45pt;margin-top:765.05pt;height:10.45pt;width:5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dBZ9/Y&#10;AAAADQEAAA8AAAAAAAAAAQAgAAAAIgAAAGRycy9kb3ducmV2LnhtbFBLAQIUABQAAAAIAIdO4kD0&#10;8b4G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14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2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298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5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160" w:line="590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after="1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298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6"/>
    <w:basedOn w:val="1"/>
    <w:qFormat/>
    <w:uiPriority w:val="0"/>
    <w:pPr>
      <w:widowControl w:val="0"/>
      <w:shd w:val="clear" w:color="auto" w:fill="auto"/>
      <w:spacing w:after="13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Tcc</cp:lastModifiedBy>
  <dcterms:modified xsi:type="dcterms:W3CDTF">2021-10-03T08:50:55Z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826E1B94F6E44C259803FB90EA30BF70</vt:lpwstr>
  </property>
</Properties>
</file>