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黑体" w:hAnsi="黑体" w:eastAsia="黑体" w:cs="宋体"/>
          <w:color w:val="auto"/>
          <w:lang w:val="en"/>
        </w:rPr>
      </w:pPr>
      <w:bookmarkStart w:id="3" w:name="_GoBack"/>
      <w:bookmarkEnd w:id="3"/>
      <w:r>
        <w:rPr>
          <w:rFonts w:hint="eastAsia" w:ascii="黑体" w:hAnsi="黑体" w:eastAsia="黑体" w:cs="黑体"/>
          <w:color w:val="auto"/>
          <w:szCs w:val="32"/>
        </w:rPr>
        <w:t>附件</w:t>
      </w:r>
      <w:r>
        <w:rPr>
          <w:rFonts w:hint="default" w:ascii="黑体" w:hAnsi="黑体" w:eastAsia="黑体" w:cs="黑体"/>
          <w:color w:val="auto"/>
          <w:szCs w:val="32"/>
          <w:lang w:val="en"/>
        </w:rPr>
        <w:t>2</w:t>
      </w:r>
    </w:p>
    <w:p>
      <w:pPr>
        <w:spacing w:before="156" w:beforeLines="50"/>
        <w:rPr>
          <w:rFonts w:hint="eastAsia" w:ascii="黑体" w:hAnsi="黑体" w:eastAsia="黑体" w:cs="宋体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color w:val="auto"/>
          <w:sz w:val="52"/>
          <w:szCs w:val="20"/>
        </w:rPr>
      </w:pPr>
      <w:r>
        <w:rPr>
          <w:rFonts w:hint="eastAsia" w:ascii="楷体_GB2312" w:hAnsi="楷体_GB2312" w:eastAsia="楷体_GB2312" w:cs="楷体_GB2312"/>
          <w:b/>
          <w:color w:val="auto"/>
          <w:sz w:val="52"/>
          <w:szCs w:val="20"/>
        </w:rPr>
        <w:t>202</w:t>
      </w:r>
      <w:r>
        <w:rPr>
          <w:rFonts w:hint="default" w:ascii="楷体_GB2312" w:hAnsi="楷体_GB2312" w:eastAsia="楷体_GB2312" w:cs="楷体_GB2312"/>
          <w:b/>
          <w:color w:val="auto"/>
          <w:sz w:val="52"/>
          <w:szCs w:val="20"/>
          <w:lang w:val="en"/>
        </w:rPr>
        <w:t>3</w:t>
      </w:r>
      <w:r>
        <w:rPr>
          <w:rFonts w:hint="eastAsia" w:ascii="楷体_GB2312" w:hAnsi="楷体_GB2312" w:eastAsia="楷体_GB2312" w:cs="楷体_GB2312"/>
          <w:b/>
          <w:color w:val="auto"/>
          <w:sz w:val="52"/>
          <w:szCs w:val="20"/>
        </w:rPr>
        <w:t>年福建省技术创新重点攻关</w:t>
      </w:r>
    </w:p>
    <w:p>
      <w:pPr>
        <w:jc w:val="center"/>
        <w:rPr>
          <w:rFonts w:hint="eastAsia" w:ascii="楷体_GB2312" w:hAnsi="楷体_GB2312" w:eastAsia="楷体_GB2312" w:cs="楷体_GB2312"/>
          <w:b/>
          <w:color w:val="auto"/>
          <w:sz w:val="52"/>
          <w:szCs w:val="20"/>
        </w:rPr>
      </w:pPr>
      <w:r>
        <w:rPr>
          <w:rFonts w:hint="eastAsia" w:ascii="楷体_GB2312" w:hAnsi="楷体_GB2312" w:eastAsia="楷体_GB2312" w:cs="楷体_GB2312"/>
          <w:b/>
          <w:color w:val="auto"/>
          <w:sz w:val="52"/>
          <w:szCs w:val="20"/>
          <w:lang w:eastAsia="zh-CN"/>
        </w:rPr>
        <w:t>及产业化</w:t>
      </w:r>
      <w:r>
        <w:rPr>
          <w:rFonts w:hint="eastAsia" w:ascii="楷体_GB2312" w:hAnsi="楷体_GB2312" w:eastAsia="楷体_GB2312" w:cs="楷体_GB2312"/>
          <w:b/>
          <w:color w:val="auto"/>
          <w:sz w:val="52"/>
          <w:szCs w:val="20"/>
        </w:rPr>
        <w:t>项目</w:t>
      </w:r>
    </w:p>
    <w:p>
      <w:pPr>
        <w:jc w:val="both"/>
        <w:rPr>
          <w:b/>
          <w:color w:val="auto"/>
          <w:sz w:val="52"/>
          <w:szCs w:val="20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auto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sz w:val="72"/>
          <w:szCs w:val="72"/>
        </w:rPr>
        <w:t xml:space="preserve">申 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auto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sz w:val="72"/>
          <w:szCs w:val="72"/>
        </w:rPr>
        <w:t xml:space="preserve">报 </w:t>
      </w:r>
    </w:p>
    <w:p>
      <w:pPr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sz w:val="72"/>
          <w:szCs w:val="72"/>
        </w:rPr>
        <w:t>书</w:t>
      </w:r>
    </w:p>
    <w:p>
      <w:pPr>
        <w:rPr>
          <w:rFonts w:ascii="仿宋_GB2312" w:eastAsia="仿宋_GB2312"/>
          <w:color w:val="auto"/>
          <w:szCs w:val="32"/>
        </w:rPr>
      </w:pPr>
    </w:p>
    <w:p>
      <w:pPr>
        <w:spacing w:line="312" w:lineRule="auto"/>
        <w:rPr>
          <w:rFonts w:ascii="仿宋_GB2312" w:eastAsia="仿宋_GB2312"/>
          <w:color w:val="auto"/>
          <w:szCs w:val="32"/>
        </w:rPr>
      </w:pPr>
      <w:r>
        <w:rPr>
          <w:rFonts w:hint="eastAsia" w:ascii="仿宋_GB2312" w:eastAsia="仿宋_GB2312"/>
          <w:color w:val="auto"/>
          <w:szCs w:val="32"/>
        </w:rPr>
        <w:t xml:space="preserve">     </w:t>
      </w:r>
      <w:r>
        <w:rPr>
          <w:rFonts w:hint="eastAsia" w:ascii="仿宋_GB2312" w:eastAsia="仿宋_GB2312"/>
          <w:color w:val="auto"/>
          <w:sz w:val="30"/>
          <w:szCs w:val="30"/>
        </w:rPr>
        <w:t>项目名称：</w:t>
      </w:r>
      <w:r>
        <w:rPr>
          <w:rFonts w:hint="eastAsia" w:ascii="仿宋_GB2312" w:eastAsia="仿宋_GB2312"/>
          <w:color w:val="auto"/>
          <w:szCs w:val="32"/>
        </w:rPr>
        <w:t xml:space="preserve">                                 </w:t>
      </w:r>
    </w:p>
    <w:p>
      <w:pPr>
        <w:spacing w:line="312" w:lineRule="auto"/>
        <w:rPr>
          <w:rFonts w:ascii="仿宋_GB2312" w:eastAsia="仿宋_GB2312"/>
          <w:color w:val="auto"/>
          <w:szCs w:val="32"/>
        </w:rPr>
      </w:pPr>
      <w:r>
        <w:rPr>
          <w:rFonts w:hint="eastAsia" w:ascii="仿宋_GB2312" w:eastAsia="仿宋_GB2312"/>
          <w:color w:val="auto"/>
          <w:szCs w:val="32"/>
        </w:rPr>
        <w:t xml:space="preserve">     </w:t>
      </w:r>
      <w:r>
        <w:rPr>
          <w:rFonts w:hint="eastAsia" w:ascii="仿宋_GB2312" w:eastAsia="仿宋_GB2312"/>
          <w:color w:val="auto"/>
          <w:sz w:val="30"/>
          <w:szCs w:val="30"/>
        </w:rPr>
        <w:t>项目牵头单位（公章）：</w:t>
      </w:r>
      <w:r>
        <w:rPr>
          <w:rFonts w:hint="eastAsia" w:ascii="仿宋_GB2312" w:eastAsia="仿宋_GB2312"/>
          <w:color w:val="auto"/>
          <w:szCs w:val="32"/>
        </w:rPr>
        <w:t xml:space="preserve">                      </w:t>
      </w:r>
    </w:p>
    <w:p>
      <w:pPr>
        <w:spacing w:line="312" w:lineRule="auto"/>
        <w:rPr>
          <w:rFonts w:ascii="仿宋_GB2312" w:eastAsia="仿宋_GB2312"/>
          <w:color w:val="auto"/>
          <w:szCs w:val="32"/>
        </w:rPr>
      </w:pPr>
      <w:r>
        <w:rPr>
          <w:rFonts w:hint="eastAsia" w:ascii="仿宋_GB2312" w:eastAsia="仿宋_GB2312"/>
          <w:color w:val="auto"/>
          <w:szCs w:val="32"/>
        </w:rPr>
        <w:t xml:space="preserve">     </w:t>
      </w:r>
      <w:r>
        <w:rPr>
          <w:rFonts w:hint="eastAsia" w:ascii="仿宋_GB2312" w:eastAsia="仿宋_GB2312"/>
          <w:color w:val="auto"/>
          <w:sz w:val="30"/>
          <w:szCs w:val="30"/>
        </w:rPr>
        <w:t>项目负责人（签字）：</w:t>
      </w:r>
      <w:r>
        <w:rPr>
          <w:rFonts w:hint="eastAsia" w:ascii="仿宋_GB2312" w:eastAsia="仿宋_GB2312"/>
          <w:color w:val="auto"/>
          <w:szCs w:val="32"/>
        </w:rPr>
        <w:t xml:space="preserve">                        </w:t>
      </w:r>
      <w:r>
        <w:rPr>
          <w:rFonts w:hint="eastAsia" w:ascii="仿宋_GB2312" w:eastAsia="仿宋_GB2312"/>
          <w:color w:val="auto"/>
          <w:sz w:val="30"/>
          <w:szCs w:val="30"/>
        </w:rPr>
        <w:t xml:space="preserve">                        </w:t>
      </w:r>
    </w:p>
    <w:p>
      <w:pPr>
        <w:spacing w:line="312" w:lineRule="auto"/>
        <w:rPr>
          <w:rFonts w:ascii="仿宋_GB2312" w:eastAsia="仿宋_GB2312"/>
          <w:color w:val="auto"/>
          <w:szCs w:val="32"/>
        </w:rPr>
      </w:pPr>
      <w:r>
        <w:rPr>
          <w:rFonts w:hint="eastAsia" w:ascii="仿宋_GB2312" w:eastAsia="仿宋_GB2312"/>
          <w:color w:val="auto"/>
          <w:szCs w:val="32"/>
        </w:rPr>
        <w:t xml:space="preserve">     </w:t>
      </w:r>
      <w:r>
        <w:rPr>
          <w:rFonts w:hint="eastAsia" w:ascii="仿宋_GB2312" w:eastAsia="仿宋_GB2312"/>
          <w:color w:val="auto"/>
          <w:sz w:val="30"/>
          <w:szCs w:val="30"/>
        </w:rPr>
        <w:t>实施期限：      年    月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至      年    月</w:t>
      </w:r>
    </w:p>
    <w:p>
      <w:pPr>
        <w:rPr>
          <w:rFonts w:ascii="仿宋_GB2312" w:eastAsia="仿宋_GB2312"/>
          <w:color w:val="auto"/>
          <w:szCs w:val="32"/>
        </w:rPr>
      </w:pPr>
    </w:p>
    <w:p>
      <w:pPr>
        <w:spacing w:line="300" w:lineRule="auto"/>
        <w:jc w:val="center"/>
        <w:rPr>
          <w:rFonts w:ascii="仿宋_GB2312" w:eastAsia="仿宋_GB2312"/>
          <w:bCs/>
          <w:color w:val="auto"/>
          <w:sz w:val="30"/>
          <w:szCs w:val="30"/>
        </w:rPr>
      </w:pPr>
      <w:bookmarkStart w:id="0" w:name="_Toc445469106"/>
      <w:bookmarkStart w:id="1" w:name="_Toc12995"/>
      <w:bookmarkStart w:id="2" w:name="_Toc14664"/>
      <w:r>
        <w:rPr>
          <w:rFonts w:hint="eastAsia" w:ascii="仿宋_GB2312" w:eastAsia="仿宋_GB2312"/>
          <w:color w:val="auto"/>
          <w:spacing w:val="-20"/>
          <w:szCs w:val="32"/>
        </w:rPr>
        <w:t xml:space="preserve"> 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福建省工业和信息化厅  制</w:t>
      </w:r>
    </w:p>
    <w:p>
      <w:pPr>
        <w:jc w:val="center"/>
        <w:rPr>
          <w:rFonts w:hint="eastAsia" w:ascii="仿宋_GB2312" w:eastAsia="仿宋_GB2312"/>
          <w:color w:val="auto"/>
          <w:sz w:val="28"/>
          <w:szCs w:val="21"/>
        </w:rPr>
      </w:pPr>
      <w:r>
        <w:rPr>
          <w:rFonts w:hint="eastAsia" w:ascii="仿宋_GB2312" w:eastAsia="仿宋_GB2312"/>
          <w:color w:val="auto"/>
          <w:sz w:val="28"/>
          <w:szCs w:val="21"/>
        </w:rPr>
        <w:t>二〇二</w:t>
      </w:r>
      <w:r>
        <w:rPr>
          <w:rFonts w:hint="eastAsia" w:ascii="仿宋_GB2312" w:eastAsia="仿宋_GB2312"/>
          <w:color w:val="auto"/>
          <w:sz w:val="28"/>
          <w:szCs w:val="21"/>
          <w:lang w:eastAsia="zh-CN"/>
        </w:rPr>
        <w:t>三</w:t>
      </w:r>
      <w:r>
        <w:rPr>
          <w:rFonts w:hint="eastAsia" w:ascii="仿宋_GB2312" w:eastAsia="仿宋_GB2312"/>
          <w:color w:val="auto"/>
          <w:sz w:val="28"/>
          <w:szCs w:val="21"/>
        </w:rPr>
        <w:t>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楷体_GB2312" w:hAnsi="楷体_GB2312" w:eastAsia="楷体_GB2312" w:cs="楷体_GB2312"/>
          <w:color w:va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11"/>
          <w:sz w:val="44"/>
          <w:szCs w:val="44"/>
          <w:lang w:val="en-US" w:eastAsia="zh-CN"/>
        </w:rPr>
        <w:t>填写说明</w:t>
      </w:r>
    </w:p>
    <w:p>
      <w:pPr>
        <w:spacing w:line="600" w:lineRule="exact"/>
        <w:ind w:firstLine="602" w:firstLineChars="200"/>
        <w:rPr>
          <w:rFonts w:hint="eastAsia" w:ascii="楷体_GB2312" w:eastAsia="楷体_GB2312"/>
          <w:b/>
          <w:color w:val="auto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  <w:t>1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0"/>
          <w:szCs w:val="30"/>
          <w:lang w:val="en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eastAsia="zh-CN"/>
        </w:rPr>
        <w:t>填写前，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0"/>
          <w:szCs w:val="30"/>
        </w:rPr>
        <w:t>请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0"/>
          <w:szCs w:val="30"/>
          <w:lang w:eastAsia="zh-CN"/>
        </w:rPr>
        <w:t>阅读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0"/>
          <w:szCs w:val="30"/>
        </w:rPr>
        <w:t>《填写说明》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0"/>
          <w:szCs w:val="30"/>
          <w:lang w:eastAsia="zh-CN"/>
        </w:rPr>
        <w:t>，按要求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0"/>
          <w:szCs w:val="30"/>
        </w:rPr>
        <w:t>填写完整信息。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0"/>
          <w:szCs w:val="30"/>
          <w:lang w:val="en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  <w:t>可根据内容适当调整字体及单元格高度，但请勿调整宽度、增加或删减表格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eastAsia="zh-CN"/>
        </w:rPr>
        <w:t>内容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  <w:t>或改动表格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eastAsia="zh-CN"/>
        </w:rPr>
        <w:t>样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  <w:t>式。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eastAsia="zh-CN"/>
        </w:rPr>
        <w:t>申报单位：填写所有参与项目攻关的单位名称，以“、”分隔。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  <w:t>4.注册资金：填写阿拉伯数字，小数点后保留2位数字，如500.12。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eastAsia="zh-CN"/>
        </w:rPr>
        <w:t>攻关项目所属领域：对照攻关领域指导目录（附件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eastAsia="zh-CN"/>
        </w:rPr>
        <w:t>）中大类进行填写，如电子信息类、高端装备类等。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eastAsia="zh-CN"/>
        </w:rPr>
        <w:t>攻关方向：对照攻关领域指导目录中所列的具体方向进行填写，如集成电路设计等。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  <w:t>7.项目起止时间：起始时间指项目实际开始攻关的时间，结束时间是预估项目完成的时间。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  <w:t>8.项目研发投入：指项目自开始之日到攻关结束，申报单位投入到该项目的研发费用总额，单位为万元。若获立项补助，该项指标将作为立项书的依据之一，请申报单位根据实际情况合理预估填写。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2"/>
          <w:szCs w:val="1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2"/>
          <w:szCs w:val="16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24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spacing w:line="600" w:lineRule="exact"/>
        <w:rPr>
          <w:rFonts w:hint="eastAsia" w:ascii="黑体" w:hAnsi="黑体" w:eastAsia="黑体"/>
          <w:color w:val="auto"/>
          <w:sz w:val="28"/>
        </w:rPr>
      </w:pPr>
      <w:r>
        <w:rPr>
          <w:rFonts w:hint="eastAsia" w:ascii="黑体" w:hAnsi="黑体" w:eastAsia="黑体"/>
          <w:color w:val="auto"/>
          <w:sz w:val="28"/>
          <w:lang w:eastAsia="zh-CN"/>
        </w:rPr>
        <w:t>申报单位</w:t>
      </w:r>
      <w:r>
        <w:rPr>
          <w:rFonts w:hint="eastAsia" w:ascii="黑体" w:hAnsi="黑体" w:eastAsia="黑体"/>
          <w:color w:val="auto"/>
          <w:sz w:val="28"/>
        </w:rPr>
        <w:t>基本信息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562"/>
        <w:gridCol w:w="638"/>
        <w:gridCol w:w="562"/>
        <w:gridCol w:w="1116"/>
        <w:gridCol w:w="1284"/>
        <w:gridCol w:w="1244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2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750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统一社会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416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注册成立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通讯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地址</w:t>
            </w:r>
          </w:p>
        </w:tc>
        <w:tc>
          <w:tcPr>
            <w:tcW w:w="416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注册资金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已具备的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创新平台</w:t>
            </w:r>
          </w:p>
        </w:tc>
        <w:tc>
          <w:tcPr>
            <w:tcW w:w="750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制造业创新中心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□企业技术中心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 xml:space="preserve"> □行业技术开发基地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 xml:space="preserve">□其他（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攻关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项目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所属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领域</w:t>
            </w:r>
          </w:p>
        </w:tc>
        <w:tc>
          <w:tcPr>
            <w:tcW w:w="287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见《填写说明》第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5点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攻关方向</w:t>
            </w:r>
          </w:p>
        </w:tc>
        <w:tc>
          <w:tcPr>
            <w:tcW w:w="33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见《填写说明》第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6点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项目实施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87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年   月-    年   月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项目研发投入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（万元） </w:t>
            </w:r>
          </w:p>
        </w:tc>
        <w:tc>
          <w:tcPr>
            <w:tcW w:w="33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见《填写说明》第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8点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名</w:t>
            </w: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3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2"/>
                <w:szCs w:val="16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职 务</w:t>
            </w: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3338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申报联系人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名</w:t>
            </w: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务</w:t>
            </w:r>
          </w:p>
        </w:tc>
        <w:tc>
          <w:tcPr>
            <w:tcW w:w="3338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"/>
              </w:rPr>
              <w:t>电子邮箱</w:t>
            </w:r>
          </w:p>
        </w:tc>
        <w:tc>
          <w:tcPr>
            <w:tcW w:w="333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申报单位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信息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类别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3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承担的具体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牵头单位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200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合作单位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…</w:t>
            </w:r>
          </w:p>
        </w:tc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申报单位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2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简介</w:t>
            </w:r>
          </w:p>
        </w:tc>
        <w:tc>
          <w:tcPr>
            <w:tcW w:w="750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主要介绍申报单位主营业务、主要产品、项目负责人科研水平、研发团队科研能力、近年来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研发经费投入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、研发经费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占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主营业务收入比重等基本情况（可另附页，不超过500字）。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22"/>
                <w:szCs w:val="16"/>
                <w:lang w:val="en-US" w:eastAsia="zh-CN"/>
              </w:rPr>
            </w:pPr>
          </w:p>
        </w:tc>
      </w:tr>
      <w:bookmarkEnd w:id="0"/>
      <w:bookmarkEnd w:id="1"/>
      <w:bookmarkEnd w:id="2"/>
    </w:tbl>
    <w:p>
      <w:pPr>
        <w:spacing w:before="156" w:beforeLines="50" w:after="156" w:afterLines="50" w:line="340" w:lineRule="exact"/>
        <w:rPr>
          <w:rFonts w:hint="eastAsia" w:ascii="黑体" w:hAnsi="黑体" w:eastAsia="黑体"/>
          <w:color w:val="auto"/>
          <w:sz w:val="28"/>
        </w:rPr>
      </w:pPr>
      <w:r>
        <w:rPr>
          <w:rFonts w:hint="eastAsia" w:ascii="黑体" w:hAnsi="黑体" w:eastAsia="黑体"/>
          <w:color w:val="auto"/>
          <w:sz w:val="28"/>
        </w:rPr>
        <w:t>二、</w:t>
      </w:r>
      <w:r>
        <w:rPr>
          <w:rFonts w:hint="eastAsia" w:ascii="黑体" w:hAnsi="黑体" w:eastAsia="黑体"/>
          <w:color w:val="auto"/>
          <w:sz w:val="28"/>
          <w:lang w:eastAsia="zh-CN"/>
        </w:rPr>
        <w:t>项目</w:t>
      </w:r>
      <w:r>
        <w:rPr>
          <w:rFonts w:hint="eastAsia" w:ascii="黑体" w:hAnsi="黑体" w:eastAsia="黑体"/>
          <w:color w:val="auto"/>
          <w:sz w:val="28"/>
        </w:rPr>
        <w:t>立项依据</w:t>
      </w:r>
      <w:r>
        <w:rPr>
          <w:rFonts w:hint="eastAsia" w:ascii="楷体" w:hAnsi="楷体" w:eastAsia="楷体" w:cs="楷体"/>
          <w:color w:val="auto"/>
          <w:sz w:val="24"/>
        </w:rPr>
        <w:t>（包括国内外发展现状；技术瓶颈和发展趋势；项目预期对福建省产业、经济和社会发展的作用及产业化前景等）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802" w:hRule="atLeast"/>
          <w:jc w:val="center"/>
        </w:trPr>
        <w:tc>
          <w:tcPr>
            <w:tcW w:w="8889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</w:tbl>
    <w:p>
      <w:pPr>
        <w:spacing w:line="440" w:lineRule="exact"/>
        <w:rPr>
          <w:rFonts w:hint="eastAsia" w:ascii="楷体" w:hAnsi="楷体" w:eastAsia="楷体" w:cs="楷体"/>
          <w:color w:val="auto"/>
          <w:sz w:val="24"/>
        </w:rPr>
      </w:pPr>
    </w:p>
    <w:p>
      <w:pPr>
        <w:spacing w:line="320" w:lineRule="exact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黑体" w:hAnsi="黑体" w:eastAsia="黑体"/>
          <w:color w:val="auto"/>
          <w:sz w:val="28"/>
        </w:rPr>
        <w:t>三、</w:t>
      </w:r>
      <w:r>
        <w:rPr>
          <w:rFonts w:hint="eastAsia" w:ascii="黑体" w:hAnsi="黑体" w:eastAsia="黑体"/>
          <w:color w:val="auto"/>
          <w:sz w:val="28"/>
          <w:lang w:eastAsia="zh-CN"/>
        </w:rPr>
        <w:t>攻关</w:t>
      </w:r>
      <w:r>
        <w:rPr>
          <w:rFonts w:hint="eastAsia" w:ascii="黑体" w:hAnsi="黑体" w:eastAsia="黑体"/>
          <w:color w:val="auto"/>
          <w:sz w:val="28"/>
        </w:rPr>
        <w:t>内容及主要创新点</w:t>
      </w:r>
      <w:r>
        <w:rPr>
          <w:rFonts w:hint="eastAsia" w:ascii="楷体" w:hAnsi="楷体" w:eastAsia="楷体" w:cs="楷体"/>
          <w:color w:val="auto"/>
          <w:sz w:val="24"/>
        </w:rPr>
        <w:t>（包括研究开发内容和重点解决的关键</w:t>
      </w:r>
      <w:r>
        <w:rPr>
          <w:rFonts w:hint="eastAsia" w:ascii="楷体" w:hAnsi="楷体" w:eastAsia="楷体" w:cs="楷体"/>
          <w:color w:val="auto"/>
          <w:sz w:val="24"/>
          <w:lang w:eastAsia="zh-CN"/>
        </w:rPr>
        <w:t>核心</w:t>
      </w:r>
      <w:r>
        <w:rPr>
          <w:rFonts w:hint="eastAsia" w:ascii="楷体" w:hAnsi="楷体" w:eastAsia="楷体" w:cs="楷体"/>
          <w:color w:val="auto"/>
          <w:sz w:val="24"/>
        </w:rPr>
        <w:t>技术、创新点等）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725" w:hRule="atLeast"/>
          <w:jc w:val="center"/>
        </w:trPr>
        <w:tc>
          <w:tcPr>
            <w:tcW w:w="8854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</w:tbl>
    <w:p>
      <w:pPr>
        <w:spacing w:line="320" w:lineRule="exact"/>
        <w:rPr>
          <w:rFonts w:ascii="黑体" w:hAnsi="黑体" w:eastAsia="黑体"/>
          <w:color w:val="auto"/>
          <w:sz w:val="28"/>
        </w:rPr>
      </w:pPr>
    </w:p>
    <w:p>
      <w:pPr>
        <w:spacing w:line="320" w:lineRule="exact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黑体" w:hAnsi="黑体" w:eastAsia="黑体"/>
          <w:color w:val="auto"/>
          <w:sz w:val="28"/>
        </w:rPr>
        <w:t>四、开发方案和技术路线</w:t>
      </w:r>
      <w:r>
        <w:rPr>
          <w:rFonts w:hint="eastAsia" w:ascii="楷体" w:hAnsi="楷体" w:eastAsia="楷体" w:cs="楷体"/>
          <w:color w:val="auto"/>
          <w:sz w:val="24"/>
        </w:rPr>
        <w:t>（包括项目</w:t>
      </w:r>
      <w:r>
        <w:rPr>
          <w:rFonts w:hint="eastAsia" w:ascii="楷体" w:hAnsi="楷体" w:eastAsia="楷体" w:cs="楷体"/>
          <w:color w:val="auto"/>
          <w:sz w:val="24"/>
          <w:lang w:eastAsia="zh-CN"/>
        </w:rPr>
        <w:t>研究</w:t>
      </w:r>
      <w:r>
        <w:rPr>
          <w:rFonts w:hint="eastAsia" w:ascii="楷体" w:hAnsi="楷体" w:eastAsia="楷体" w:cs="楷体"/>
          <w:color w:val="auto"/>
          <w:sz w:val="24"/>
        </w:rPr>
        <w:t>采用的设计方案和技术路线等）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312" w:hRule="atLeast"/>
          <w:jc w:val="center"/>
        </w:trPr>
        <w:tc>
          <w:tcPr>
            <w:tcW w:w="8832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</w:tbl>
    <w:p>
      <w:pPr>
        <w:spacing w:line="0" w:lineRule="atLeast"/>
        <w:jc w:val="left"/>
        <w:outlineLvl w:val="0"/>
        <w:rPr>
          <w:rFonts w:hint="eastAsia"/>
          <w:color w:val="auto"/>
          <w:sz w:val="28"/>
        </w:rPr>
      </w:pPr>
    </w:p>
    <w:p>
      <w:pPr>
        <w:spacing w:line="340" w:lineRule="exact"/>
        <w:jc w:val="left"/>
        <w:outlineLvl w:val="0"/>
        <w:rPr>
          <w:color w:val="auto"/>
        </w:rPr>
      </w:pPr>
      <w:r>
        <w:rPr>
          <w:rFonts w:hint="eastAsia" w:ascii="黑体" w:hAnsi="黑体" w:eastAsia="黑体"/>
          <w:color w:val="auto"/>
          <w:sz w:val="28"/>
        </w:rPr>
        <w:t>五、研究开发基础</w:t>
      </w:r>
      <w:r>
        <w:rPr>
          <w:rFonts w:hint="eastAsia" w:ascii="楷体" w:hAnsi="楷体" w:eastAsia="楷体" w:cs="楷体"/>
          <w:color w:val="auto"/>
          <w:sz w:val="24"/>
        </w:rPr>
        <w:t>（包括承担单位概况、已具备的研究基础与知识产权状况、研发队伍与产业服务能力等）</w:t>
      </w:r>
    </w:p>
    <w:tbl>
      <w:tblPr>
        <w:tblStyle w:val="4"/>
        <w:tblW w:w="0" w:type="auto"/>
        <w:tblInd w:w="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9" w:hRule="atLeast"/>
        </w:trPr>
        <w:tc>
          <w:tcPr>
            <w:tcW w:w="8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jc w:val="left"/>
              <w:rPr>
                <w:color w:val="auto"/>
                <w:sz w:val="24"/>
              </w:rPr>
            </w:pPr>
          </w:p>
          <w:p>
            <w:pPr>
              <w:jc w:val="left"/>
              <w:rPr>
                <w:color w:val="auto"/>
                <w:sz w:val="24"/>
              </w:rPr>
            </w:pPr>
          </w:p>
          <w:p>
            <w:pPr>
              <w:jc w:val="left"/>
              <w:rPr>
                <w:color w:val="auto"/>
                <w:sz w:val="24"/>
              </w:rPr>
            </w:pPr>
          </w:p>
          <w:p>
            <w:pPr>
              <w:jc w:val="left"/>
              <w:rPr>
                <w:color w:val="auto"/>
                <w:sz w:val="24"/>
              </w:rPr>
            </w:pPr>
          </w:p>
          <w:p>
            <w:pPr>
              <w:jc w:val="left"/>
              <w:rPr>
                <w:color w:val="auto"/>
                <w:sz w:val="24"/>
              </w:rPr>
            </w:pPr>
          </w:p>
          <w:p>
            <w:pPr>
              <w:jc w:val="left"/>
              <w:rPr>
                <w:color w:val="auto"/>
                <w:sz w:val="24"/>
              </w:rPr>
            </w:pPr>
          </w:p>
          <w:p>
            <w:pPr>
              <w:jc w:val="left"/>
              <w:rPr>
                <w:color w:val="auto"/>
                <w:sz w:val="24"/>
              </w:rPr>
            </w:pPr>
          </w:p>
          <w:p>
            <w:pPr>
              <w:jc w:val="left"/>
              <w:rPr>
                <w:color w:val="auto"/>
                <w:sz w:val="24"/>
              </w:rPr>
            </w:pPr>
          </w:p>
          <w:p>
            <w:pPr>
              <w:jc w:val="left"/>
              <w:rPr>
                <w:color w:val="auto"/>
                <w:sz w:val="24"/>
              </w:rPr>
            </w:pPr>
          </w:p>
          <w:p>
            <w:pPr>
              <w:jc w:val="left"/>
              <w:rPr>
                <w:color w:val="auto"/>
                <w:sz w:val="24"/>
              </w:rPr>
            </w:pPr>
          </w:p>
          <w:p>
            <w:pPr>
              <w:jc w:val="left"/>
              <w:rPr>
                <w:color w:val="auto"/>
                <w:sz w:val="24"/>
              </w:rPr>
            </w:pPr>
          </w:p>
          <w:p>
            <w:pPr>
              <w:jc w:val="left"/>
              <w:rPr>
                <w:color w:val="auto"/>
                <w:sz w:val="24"/>
              </w:rPr>
            </w:pPr>
          </w:p>
          <w:p>
            <w:pPr>
              <w:jc w:val="left"/>
              <w:rPr>
                <w:color w:val="auto"/>
                <w:sz w:val="24"/>
              </w:rPr>
            </w:pPr>
          </w:p>
          <w:p>
            <w:pPr>
              <w:jc w:val="left"/>
              <w:rPr>
                <w:color w:val="auto"/>
                <w:sz w:val="24"/>
              </w:rPr>
            </w:pPr>
          </w:p>
          <w:p>
            <w:pPr>
              <w:jc w:val="left"/>
              <w:rPr>
                <w:color w:val="auto"/>
                <w:sz w:val="24"/>
              </w:rPr>
            </w:pPr>
          </w:p>
          <w:p>
            <w:pPr>
              <w:jc w:val="left"/>
              <w:rPr>
                <w:color w:val="auto"/>
                <w:sz w:val="24"/>
              </w:rPr>
            </w:pPr>
          </w:p>
          <w:p>
            <w:pPr>
              <w:jc w:val="left"/>
              <w:rPr>
                <w:color w:val="auto"/>
                <w:sz w:val="24"/>
              </w:rPr>
            </w:pPr>
          </w:p>
          <w:p>
            <w:pPr>
              <w:jc w:val="left"/>
              <w:rPr>
                <w:color w:val="auto"/>
                <w:sz w:val="24"/>
              </w:rPr>
            </w:pPr>
          </w:p>
          <w:p>
            <w:pPr>
              <w:jc w:val="left"/>
              <w:rPr>
                <w:color w:val="auto"/>
                <w:sz w:val="24"/>
              </w:rPr>
            </w:pPr>
          </w:p>
          <w:p>
            <w:pPr>
              <w:jc w:val="left"/>
              <w:rPr>
                <w:color w:val="auto"/>
                <w:sz w:val="24"/>
              </w:rPr>
            </w:pPr>
          </w:p>
          <w:p>
            <w:pPr>
              <w:jc w:val="left"/>
              <w:rPr>
                <w:color w:val="auto"/>
                <w:sz w:val="24"/>
              </w:rPr>
            </w:pPr>
          </w:p>
          <w:p>
            <w:pPr>
              <w:jc w:val="left"/>
              <w:rPr>
                <w:color w:val="auto"/>
                <w:sz w:val="24"/>
              </w:rPr>
            </w:pPr>
          </w:p>
          <w:p>
            <w:pPr>
              <w:jc w:val="left"/>
              <w:rPr>
                <w:color w:val="auto"/>
                <w:sz w:val="24"/>
              </w:rPr>
            </w:pPr>
          </w:p>
          <w:p>
            <w:pPr>
              <w:jc w:val="left"/>
              <w:rPr>
                <w:color w:val="auto"/>
                <w:sz w:val="24"/>
              </w:rPr>
            </w:pPr>
          </w:p>
          <w:p>
            <w:pPr>
              <w:jc w:val="left"/>
              <w:rPr>
                <w:color w:val="auto"/>
                <w:sz w:val="24"/>
              </w:rPr>
            </w:pPr>
          </w:p>
          <w:p>
            <w:pPr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jc w:val="left"/>
              <w:rPr>
                <w:color w:val="auto"/>
                <w:sz w:val="24"/>
              </w:rPr>
            </w:pPr>
          </w:p>
          <w:p>
            <w:pPr>
              <w:jc w:val="left"/>
              <w:rPr>
                <w:color w:val="auto"/>
                <w:sz w:val="24"/>
              </w:rPr>
            </w:pPr>
          </w:p>
          <w:p>
            <w:pPr>
              <w:jc w:val="left"/>
              <w:rPr>
                <w:color w:val="auto"/>
                <w:sz w:val="24"/>
              </w:rPr>
            </w:pPr>
          </w:p>
          <w:p>
            <w:pPr>
              <w:jc w:val="left"/>
              <w:rPr>
                <w:color w:val="auto"/>
                <w:sz w:val="24"/>
              </w:rPr>
            </w:pPr>
          </w:p>
          <w:p>
            <w:pPr>
              <w:jc w:val="left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spacing w:line="340" w:lineRule="exact"/>
        <w:jc w:val="left"/>
        <w:outlineLvl w:val="0"/>
        <w:rPr>
          <w:rFonts w:ascii="黑体" w:hAnsi="黑体" w:eastAsia="黑体"/>
          <w:color w:val="auto"/>
          <w:sz w:val="28"/>
        </w:rPr>
      </w:pPr>
    </w:p>
    <w:p>
      <w:pPr>
        <w:spacing w:line="340" w:lineRule="exact"/>
        <w:jc w:val="left"/>
        <w:outlineLvl w:val="0"/>
        <w:rPr>
          <w:color w:val="auto"/>
        </w:rPr>
      </w:pPr>
      <w:r>
        <w:rPr>
          <w:rFonts w:hint="eastAsia" w:ascii="黑体" w:hAnsi="黑体" w:eastAsia="黑体"/>
          <w:color w:val="auto"/>
          <w:sz w:val="28"/>
        </w:rPr>
        <w:t>六、预期经济社会效益</w:t>
      </w:r>
      <w:r>
        <w:rPr>
          <w:rFonts w:hint="eastAsia" w:ascii="楷体" w:hAnsi="楷体" w:eastAsia="楷体" w:cs="楷体"/>
          <w:color w:val="auto"/>
          <w:sz w:val="24"/>
        </w:rPr>
        <w:t>（包括预期产生的经济、社会效益，对产业带动引领作用等）</w:t>
      </w:r>
    </w:p>
    <w:tbl>
      <w:tblPr>
        <w:tblStyle w:val="4"/>
        <w:tblW w:w="0" w:type="auto"/>
        <w:tblInd w:w="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</w:trPr>
        <w:tc>
          <w:tcPr>
            <w:tcW w:w="881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</w:rPr>
            </w:pPr>
          </w:p>
          <w:p>
            <w:pPr>
              <w:rPr>
                <w:rFonts w:ascii="仿宋_GB2312" w:eastAsia="仿宋_GB2312"/>
                <w:color w:val="auto"/>
                <w:sz w:val="28"/>
              </w:rPr>
            </w:pPr>
          </w:p>
          <w:p>
            <w:pPr>
              <w:rPr>
                <w:rFonts w:ascii="仿宋_GB2312" w:eastAsia="仿宋_GB2312"/>
                <w:color w:val="auto"/>
                <w:sz w:val="28"/>
              </w:rPr>
            </w:pPr>
          </w:p>
          <w:p>
            <w:pPr>
              <w:rPr>
                <w:rFonts w:ascii="仿宋_GB2312" w:eastAsia="仿宋_GB2312"/>
                <w:color w:val="auto"/>
                <w:sz w:val="28"/>
              </w:rPr>
            </w:pPr>
          </w:p>
          <w:p>
            <w:pPr>
              <w:rPr>
                <w:rFonts w:ascii="仿宋_GB2312" w:eastAsia="仿宋_GB2312"/>
                <w:color w:val="auto"/>
                <w:sz w:val="28"/>
              </w:rPr>
            </w:pPr>
          </w:p>
          <w:p>
            <w:pPr>
              <w:rPr>
                <w:rFonts w:ascii="仿宋_GB2312" w:eastAsia="仿宋_GB2312"/>
                <w:color w:val="auto"/>
                <w:sz w:val="28"/>
              </w:rPr>
            </w:pPr>
          </w:p>
          <w:p>
            <w:pPr>
              <w:rPr>
                <w:rFonts w:ascii="仿宋_GB2312" w:eastAsia="仿宋_GB2312"/>
                <w:color w:val="auto"/>
                <w:sz w:val="28"/>
              </w:rPr>
            </w:pPr>
          </w:p>
          <w:p>
            <w:pPr>
              <w:rPr>
                <w:rFonts w:ascii="仿宋_GB2312" w:eastAsia="仿宋_GB2312"/>
                <w:color w:val="auto"/>
                <w:sz w:val="28"/>
              </w:rPr>
            </w:pPr>
          </w:p>
          <w:p>
            <w:pPr>
              <w:rPr>
                <w:rFonts w:ascii="仿宋_GB2312" w:eastAsia="仿宋_GB2312"/>
                <w:color w:val="auto"/>
                <w:sz w:val="28"/>
              </w:rPr>
            </w:pPr>
          </w:p>
          <w:p>
            <w:pPr>
              <w:rPr>
                <w:rFonts w:ascii="仿宋_GB2312" w:eastAsia="仿宋_GB2312"/>
                <w:color w:val="auto"/>
                <w:sz w:val="28"/>
              </w:rPr>
            </w:pPr>
          </w:p>
          <w:p>
            <w:pPr>
              <w:rPr>
                <w:rFonts w:ascii="仿宋_GB2312" w:eastAsia="仿宋_GB2312"/>
                <w:color w:val="auto"/>
                <w:sz w:val="28"/>
              </w:rPr>
            </w:pPr>
          </w:p>
          <w:p>
            <w:pPr>
              <w:rPr>
                <w:rFonts w:ascii="仿宋_GB2312" w:eastAsia="仿宋_GB2312"/>
                <w:color w:val="auto"/>
                <w:sz w:val="28"/>
              </w:rPr>
            </w:pPr>
          </w:p>
          <w:p>
            <w:pPr>
              <w:rPr>
                <w:rFonts w:ascii="仿宋_GB2312" w:eastAsia="仿宋_GB2312"/>
                <w:color w:val="auto"/>
                <w:sz w:val="28"/>
              </w:rPr>
            </w:pPr>
          </w:p>
          <w:p>
            <w:pPr>
              <w:rPr>
                <w:rFonts w:ascii="仿宋_GB2312" w:eastAsia="仿宋_GB2312"/>
                <w:color w:val="auto"/>
                <w:sz w:val="28"/>
              </w:rPr>
            </w:pPr>
          </w:p>
          <w:p>
            <w:pPr>
              <w:rPr>
                <w:rFonts w:ascii="仿宋_GB2312" w:eastAsia="仿宋_GB2312"/>
                <w:color w:val="auto"/>
                <w:sz w:val="28"/>
              </w:rPr>
            </w:pPr>
          </w:p>
          <w:p>
            <w:pPr>
              <w:rPr>
                <w:rFonts w:ascii="仿宋_GB2312" w:eastAsia="仿宋_GB2312"/>
                <w:color w:val="auto"/>
                <w:sz w:val="28"/>
              </w:rPr>
            </w:pPr>
          </w:p>
          <w:p>
            <w:pPr>
              <w:rPr>
                <w:rFonts w:ascii="仿宋_GB2312" w:eastAsia="仿宋_GB2312"/>
                <w:color w:val="auto"/>
                <w:sz w:val="28"/>
              </w:rPr>
            </w:pPr>
          </w:p>
          <w:p>
            <w:pPr>
              <w:rPr>
                <w:rFonts w:ascii="仿宋_GB2312" w:eastAsia="仿宋_GB2312"/>
                <w:color w:val="auto"/>
                <w:sz w:val="28"/>
              </w:rPr>
            </w:pPr>
          </w:p>
          <w:p>
            <w:pPr>
              <w:rPr>
                <w:rFonts w:ascii="仿宋_GB2312" w:eastAsia="仿宋_GB2312"/>
                <w:color w:val="auto"/>
                <w:sz w:val="28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</w:tbl>
    <w:p>
      <w:pPr>
        <w:rPr>
          <w:rFonts w:hint="eastAsia" w:ascii="黑体" w:hAnsi="黑体" w:eastAsia="黑体" w:cs="黑体"/>
          <w:color w:val="auto"/>
          <w:sz w:val="28"/>
        </w:rPr>
      </w:pPr>
    </w:p>
    <w:p>
      <w:pPr>
        <w:rPr>
          <w:rFonts w:hint="eastAsia" w:ascii="黑体" w:hAnsi="黑体" w:eastAsia="黑体" w:cs="黑体"/>
          <w:color w:val="auto"/>
          <w:sz w:val="28"/>
        </w:rPr>
      </w:pPr>
      <w:r>
        <w:rPr>
          <w:rFonts w:hint="eastAsia" w:ascii="黑体" w:hAnsi="黑体" w:eastAsia="黑体" w:cs="黑体"/>
          <w:color w:val="auto"/>
          <w:sz w:val="28"/>
        </w:rPr>
        <w:t>七、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  <w:t>申报单位承诺和各地工信部门推荐意见</w:t>
      </w:r>
    </w:p>
    <w:tbl>
      <w:tblPr>
        <w:tblStyle w:val="4"/>
        <w:tblW w:w="8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7" w:hRule="atLeast"/>
          <w:jc w:val="center"/>
        </w:trPr>
        <w:tc>
          <w:tcPr>
            <w:tcW w:w="8876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spacing w:line="600" w:lineRule="exact"/>
              <w:jc w:val="center"/>
              <w:rPr>
                <w:rFonts w:hint="eastAsia" w:eastAsia="黑体"/>
                <w:color w:val="auto"/>
                <w:sz w:val="36"/>
                <w:szCs w:val="36"/>
                <w:lang w:bidi="ar"/>
              </w:rPr>
            </w:pPr>
            <w:r>
              <w:rPr>
                <w:rFonts w:hint="eastAsia" w:eastAsia="黑体"/>
                <w:color w:val="auto"/>
                <w:sz w:val="36"/>
                <w:szCs w:val="36"/>
                <w:lang w:bidi="ar"/>
              </w:rPr>
              <w:t>承诺书</w:t>
            </w:r>
          </w:p>
          <w:p>
            <w:pPr>
              <w:spacing w:line="500" w:lineRule="exact"/>
              <w:rPr>
                <w:rFonts w:hint="eastAsia" w:eastAsia="仿宋_GB2312"/>
                <w:color w:val="auto"/>
                <w:sz w:val="28"/>
                <w:szCs w:val="28"/>
                <w:lang w:bidi="ar"/>
              </w:rPr>
            </w:pPr>
          </w:p>
          <w:p>
            <w:pPr>
              <w:spacing w:line="500" w:lineRule="exact"/>
              <w:ind w:firstLine="560" w:firstLineChars="20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  <w:lang w:bidi="ar"/>
              </w:rPr>
              <w:t>本单位</w:t>
            </w:r>
            <w:r>
              <w:rPr>
                <w:rFonts w:hint="eastAsia" w:eastAsia="仿宋_GB2312"/>
                <w:color w:val="auto"/>
                <w:sz w:val="28"/>
                <w:szCs w:val="28"/>
                <w:lang w:bidi="ar"/>
              </w:rPr>
              <w:t>承诺：</w:t>
            </w:r>
          </w:p>
          <w:p>
            <w:pPr>
              <w:numPr>
                <w:ilvl w:val="0"/>
                <w:numId w:val="2"/>
              </w:numPr>
              <w:spacing w:line="500" w:lineRule="exact"/>
              <w:ind w:firstLine="560" w:firstLineChars="200"/>
              <w:rPr>
                <w:rFonts w:hint="eastAsia" w:eastAsia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lang w:bidi="ar"/>
              </w:rPr>
              <w:t>申报书中所填写的内容真实、合法、有效。</w:t>
            </w:r>
          </w:p>
          <w:p>
            <w:pPr>
              <w:numPr>
                <w:ilvl w:val="0"/>
                <w:numId w:val="2"/>
              </w:numPr>
              <w:spacing w:line="500" w:lineRule="exact"/>
              <w:ind w:firstLine="560" w:firstLineChars="200"/>
              <w:rPr>
                <w:rFonts w:hint="eastAsia" w:eastAsia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lang w:bidi="ar"/>
              </w:rPr>
              <w:t>提供的申报资料和文件内容真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实、可靠、完整，事实存在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 w:bidi="ar"/>
              </w:rPr>
              <w:t>，来源合法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。</w:t>
            </w:r>
          </w:p>
          <w:p>
            <w:pPr>
              <w:spacing w:line="500" w:lineRule="exact"/>
              <w:ind w:firstLine="560" w:firstLineChars="200"/>
              <w:rPr>
                <w:rFonts w:hint="eastAsia" w:eastAsia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lang w:bidi="ar"/>
              </w:rPr>
              <w:t>3</w:t>
            </w:r>
            <w:r>
              <w:rPr>
                <w:rFonts w:eastAsia="仿宋_GB2312"/>
                <w:color w:val="auto"/>
                <w:sz w:val="28"/>
                <w:szCs w:val="28"/>
                <w:lang w:bidi="ar"/>
              </w:rPr>
              <w:t xml:space="preserve">.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所报送的材料符合国家保密规定，未涉及国家秘密和其他敏感信息</w:t>
            </w:r>
            <w:r>
              <w:rPr>
                <w:rFonts w:eastAsia="仿宋_GB2312"/>
                <w:color w:val="auto"/>
                <w:sz w:val="28"/>
                <w:szCs w:val="28"/>
                <w:lang w:bidi="ar"/>
              </w:rPr>
              <w:t>。</w:t>
            </w:r>
          </w:p>
          <w:p>
            <w:pPr>
              <w:spacing w:line="500" w:lineRule="exact"/>
              <w:ind w:firstLine="560" w:firstLineChars="200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lang w:bidi="ar"/>
              </w:rPr>
              <w:t xml:space="preserve">4.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涉及的知识产权（商业秘密）明晰完整，归属本单位或技术来源正当合法，未剽窃他人成果，未侵犯他人知识产权或商业秘密。</w:t>
            </w:r>
          </w:p>
          <w:p>
            <w:pPr>
              <w:spacing w:line="500" w:lineRule="exact"/>
              <w:ind w:firstLine="601"/>
              <w:rPr>
                <w:rFonts w:hint="eastAsia" w:eastAsia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若发生与上述承诺相违背的事实，由本单位承担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 w:bidi="ar"/>
              </w:rPr>
              <w:t>一切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责任。</w:t>
            </w:r>
          </w:p>
          <w:p>
            <w:pPr>
              <w:spacing w:line="600" w:lineRule="exac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 xml:space="preserve">   </w:t>
            </w:r>
          </w:p>
          <w:p>
            <w:pPr>
              <w:spacing w:line="600" w:lineRule="exact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600" w:lineRule="exact"/>
              <w:rPr>
                <w:rFonts w:hint="default" w:ascii="楷体_GB2312" w:hAnsi="宋体" w:eastAsia="楷体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eastAsia="zh-CN"/>
              </w:rPr>
              <w:t>申报单位（盖章）：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楷体_GB2312" w:hAnsi="宋体" w:eastAsia="楷体_GB2312" w:cs="宋体"/>
                <w:color w:val="auto"/>
                <w:kern w:val="0"/>
                <w:sz w:val="28"/>
                <w:szCs w:val="28"/>
                <w:lang w:val="en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eastAsia="zh-CN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（签字）：</w:t>
            </w:r>
          </w:p>
          <w:p>
            <w:pPr>
              <w:spacing w:line="600" w:lineRule="exact"/>
              <w:rPr>
                <w:rFonts w:hint="eastAsia" w:ascii="楷体_GB2312" w:hAnsi="宋体" w:eastAsia="楷体_GB2312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eastAsia="zh-CN"/>
              </w:rPr>
              <w:t>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876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spacing w:line="500" w:lineRule="exact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 w:bidi="ar"/>
              </w:rPr>
              <w:t>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设区市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平潭综合实验区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 w:bidi="ar"/>
              </w:rPr>
              <w:t>）工信部门初审及推荐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意见：</w:t>
            </w:r>
          </w:p>
          <w:p>
            <w:pPr>
              <w:rPr>
                <w:rFonts w:hint="eastAsia" w:ascii="楷体_GB2312" w:hAnsi="宋体" w:eastAsia="楷体_GB2312" w:cs="宋体"/>
                <w:b/>
                <w:bCs/>
                <w:color w:val="auto"/>
                <w:sz w:val="28"/>
                <w:szCs w:val="28"/>
              </w:rPr>
            </w:pPr>
          </w:p>
          <w:p>
            <w:pPr>
              <w:pStyle w:val="3"/>
              <w:jc w:val="both"/>
              <w:rPr>
                <w:rFonts w:hint="eastAsia"/>
                <w:color w:val="auto"/>
              </w:rPr>
            </w:pPr>
          </w:p>
          <w:p>
            <w:pPr>
              <w:ind w:firstLine="4760" w:firstLineChars="170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经办人：        签发人：</w:t>
            </w:r>
          </w:p>
          <w:p>
            <w:pPr>
              <w:ind w:firstLine="4760" w:firstLineChars="170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eastAsia="zh-CN"/>
              </w:rPr>
              <w:t>推荐单位（盖章）：</w:t>
            </w:r>
          </w:p>
          <w:p>
            <w:pPr>
              <w:rPr>
                <w:rFonts w:hint="eastAsia"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eastAsia="zh-CN"/>
              </w:rPr>
              <w:t>日期：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AEDBDD"/>
    <w:multiLevelType w:val="singleLevel"/>
    <w:tmpl w:val="CFAEDB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7AEDE8D"/>
    <w:multiLevelType w:val="singleLevel"/>
    <w:tmpl w:val="F7AEDE8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DF81F"/>
    <w:rsid w:val="6EBE7C9B"/>
    <w:rsid w:val="EFFDF81F"/>
    <w:rsid w:val="FFF1BD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1189</Words>
  <Characters>1209</Characters>
  <Lines>0</Lines>
  <Paragraphs>0</Paragraphs>
  <TotalTime>0</TotalTime>
  <ScaleCrop>false</ScaleCrop>
  <LinksUpToDate>false</LinksUpToDate>
  <CharactersWithSpaces>1546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2023-03-09T22:43:00Z</dcterms:created>
  <dc:creator>颜真楠</dc:creator>
  <cp:lastModifiedBy>R7.</cp:lastModifiedBy>
  <dcterms:modified xsi:type="dcterms:W3CDTF">2023-03-15T01:45:03Z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36F2402AF9A1468592215D766BF7723C</vt:lpwstr>
  </property>
</Properties>
</file>