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r>
        <w:rPr>
          <w:rFonts w:hint="eastAsia" w:ascii="宋体" w:hAnsi="宋体" w:eastAsia="宋体" w:cs="宋体"/>
          <w:b/>
          <w:bCs w:val="0"/>
          <w:sz w:val="21"/>
          <w:szCs w:val="21"/>
        </w:rPr>
        <w:t>附件10</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240" w:after="60" w:line="600" w:lineRule="exact"/>
        <w:ind w:left="0" w:leftChars="0" w:right="0" w:rightChars="0" w:firstLine="0" w:firstLineChars="0"/>
        <w:jc w:val="center"/>
        <w:textAlignment w:val="auto"/>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年度高校产学合作项目申报指南</w:t>
      </w:r>
    </w:p>
    <w:p>
      <w:pPr>
        <w:spacing w:line="400" w:lineRule="exact"/>
        <w:rPr>
          <w:rFonts w:hint="eastAsia" w:ascii="宋体" w:hAnsi="宋体" w:eastAsia="宋体" w:cs="宋体"/>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w:t>
      </w:r>
    </w:p>
    <w:p>
      <w:pPr>
        <w:spacing w:line="400" w:lineRule="exact"/>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各高校遴选、推荐的备选项目，要</w:t>
      </w:r>
      <w:r>
        <w:rPr>
          <w:rFonts w:hint="eastAsia" w:ascii="宋体" w:hAnsi="宋体" w:eastAsia="宋体" w:cs="宋体"/>
          <w:color w:val="000000"/>
          <w:sz w:val="21"/>
          <w:szCs w:val="21"/>
        </w:rPr>
        <w:t>根据福建省</w:t>
      </w:r>
      <w:r>
        <w:rPr>
          <w:rFonts w:hint="eastAsia" w:ascii="宋体" w:hAnsi="宋体" w:eastAsia="宋体" w:cs="宋体"/>
          <w:sz w:val="21"/>
          <w:szCs w:val="21"/>
          <w:shd w:val="clear" w:color="auto" w:fill="FFFFFF"/>
          <w:lang w:bidi="ar"/>
        </w:rPr>
        <w:t>委、省政府</w:t>
      </w:r>
      <w:r>
        <w:rPr>
          <w:rFonts w:hint="eastAsia" w:ascii="宋体" w:hAnsi="宋体" w:eastAsia="宋体" w:cs="宋体"/>
          <w:color w:val="000000"/>
          <w:sz w:val="21"/>
          <w:szCs w:val="21"/>
          <w:lang w:bidi="ar"/>
        </w:rPr>
        <w:t>部署的重点任务</w:t>
      </w:r>
      <w:r>
        <w:rPr>
          <w:rFonts w:hint="eastAsia" w:ascii="宋体" w:hAnsi="宋体" w:eastAsia="宋体" w:cs="宋体"/>
          <w:color w:val="000000"/>
          <w:sz w:val="21"/>
          <w:szCs w:val="21"/>
        </w:rPr>
        <w:t>，</w:t>
      </w:r>
      <w:r>
        <w:rPr>
          <w:rFonts w:hint="eastAsia" w:ascii="宋体" w:hAnsi="宋体" w:eastAsia="宋体" w:cs="宋体"/>
          <w:sz w:val="21"/>
          <w:szCs w:val="21"/>
        </w:rPr>
        <w:t>突出创新和市场导向，围绕</w:t>
      </w:r>
      <w:r>
        <w:rPr>
          <w:rFonts w:hint="eastAsia" w:ascii="宋体" w:hAnsi="宋体" w:eastAsia="宋体" w:cs="宋体"/>
          <w:kern w:val="0"/>
          <w:sz w:val="21"/>
          <w:szCs w:val="21"/>
        </w:rPr>
        <w:t>创新创业创造</w:t>
      </w:r>
      <w:r>
        <w:rPr>
          <w:rFonts w:hint="eastAsia" w:ascii="宋体" w:hAnsi="宋体" w:eastAsia="宋体" w:cs="宋体"/>
          <w:color w:val="000000"/>
          <w:sz w:val="21"/>
          <w:szCs w:val="21"/>
        </w:rPr>
        <w:t>工作重点，大力推动</w:t>
      </w:r>
      <w:r>
        <w:rPr>
          <w:rFonts w:hint="eastAsia" w:ascii="宋体" w:hAnsi="宋体" w:eastAsia="宋体" w:cs="宋体"/>
          <w:sz w:val="21"/>
          <w:szCs w:val="21"/>
        </w:rPr>
        <w:t>军民融合科技创新发展，</w:t>
      </w:r>
      <w:r>
        <w:rPr>
          <w:rFonts w:hint="eastAsia" w:ascii="宋体" w:hAnsi="宋体" w:eastAsia="宋体" w:cs="宋体"/>
          <w:color w:val="000000"/>
          <w:sz w:val="21"/>
          <w:szCs w:val="21"/>
        </w:rPr>
        <w:t>针对</w:t>
      </w:r>
      <w:r>
        <w:rPr>
          <w:rFonts w:hint="eastAsia" w:ascii="宋体" w:hAnsi="宋体" w:eastAsia="宋体" w:cs="宋体"/>
          <w:sz w:val="21"/>
          <w:szCs w:val="21"/>
        </w:rPr>
        <w:t>我省重点产业发展技术需求，依托</w:t>
      </w:r>
      <w:r>
        <w:rPr>
          <w:rFonts w:hint="eastAsia" w:ascii="宋体" w:hAnsi="宋体" w:eastAsia="宋体" w:cs="宋体"/>
          <w:color w:val="000000"/>
          <w:sz w:val="21"/>
          <w:szCs w:val="21"/>
        </w:rPr>
        <w:t>高校科研基础和优势，</w:t>
      </w:r>
      <w:r>
        <w:rPr>
          <w:rFonts w:hint="eastAsia" w:ascii="宋体" w:hAnsi="宋体" w:eastAsia="宋体" w:cs="宋体"/>
          <w:sz w:val="21"/>
          <w:szCs w:val="21"/>
        </w:rPr>
        <w:t>加强</w:t>
      </w:r>
      <w:r>
        <w:rPr>
          <w:rFonts w:hint="eastAsia" w:ascii="宋体" w:hAnsi="宋体" w:eastAsia="宋体" w:cs="宋体"/>
          <w:color w:val="000000"/>
          <w:sz w:val="21"/>
          <w:szCs w:val="21"/>
        </w:rPr>
        <w:t>产学研结合，</w:t>
      </w:r>
      <w:r>
        <w:rPr>
          <w:rFonts w:hint="eastAsia" w:ascii="宋体" w:hAnsi="宋体" w:eastAsia="宋体" w:cs="宋体"/>
          <w:sz w:val="21"/>
          <w:szCs w:val="21"/>
        </w:rPr>
        <w:t>对接企业开展技术研发和成果转化。工业领域</w:t>
      </w:r>
      <w:r>
        <w:rPr>
          <w:rFonts w:hint="eastAsia" w:ascii="宋体" w:hAnsi="宋体" w:eastAsia="宋体" w:cs="宋体"/>
          <w:color w:val="000000"/>
          <w:sz w:val="21"/>
          <w:szCs w:val="21"/>
          <w:lang w:bidi="ar"/>
        </w:rPr>
        <w:t>重点支持</w:t>
      </w:r>
      <w:r>
        <w:rPr>
          <w:rFonts w:hint="eastAsia" w:ascii="宋体" w:hAnsi="宋体" w:eastAsia="宋体" w:cs="宋体"/>
          <w:sz w:val="21"/>
          <w:szCs w:val="21"/>
          <w:shd w:val="clear" w:color="auto" w:fill="FFFFFF"/>
          <w:lang w:bidi="ar"/>
        </w:rPr>
        <w:t>福建省委、省政府</w:t>
      </w:r>
      <w:r>
        <w:rPr>
          <w:rFonts w:hint="eastAsia" w:ascii="宋体" w:hAnsi="宋体" w:eastAsia="宋体" w:cs="宋体"/>
          <w:color w:val="000000"/>
          <w:sz w:val="21"/>
          <w:szCs w:val="21"/>
          <w:lang w:bidi="ar"/>
        </w:rPr>
        <w:t>确定的</w:t>
      </w:r>
      <w:r>
        <w:rPr>
          <w:rFonts w:hint="eastAsia" w:ascii="宋体" w:hAnsi="宋体" w:eastAsia="宋体" w:cs="宋体"/>
          <w:sz w:val="21"/>
          <w:szCs w:val="21"/>
          <w:shd w:val="clear" w:color="auto" w:fill="FFFFFF"/>
          <w:lang w:bidi="ar"/>
        </w:rPr>
        <w:t>人工智能与数字经济、高端装备与海洋工程装备、新能源、新材料、新一代信息技术等</w:t>
      </w:r>
      <w:r>
        <w:rPr>
          <w:rFonts w:hint="eastAsia" w:ascii="宋体" w:hAnsi="宋体" w:eastAsia="宋体" w:cs="宋体"/>
          <w:color w:val="000000"/>
          <w:sz w:val="21"/>
          <w:szCs w:val="21"/>
          <w:lang w:bidi="ar"/>
        </w:rPr>
        <w:t>重点任务及重点领域和关键环节</w:t>
      </w:r>
      <w:r>
        <w:rPr>
          <w:rFonts w:hint="eastAsia" w:ascii="宋体" w:hAnsi="宋体" w:eastAsia="宋体" w:cs="宋体"/>
          <w:sz w:val="21"/>
          <w:szCs w:val="21"/>
        </w:rPr>
        <w:t>；</w:t>
      </w:r>
      <w:r>
        <w:rPr>
          <w:rFonts w:hint="eastAsia" w:ascii="宋体" w:hAnsi="宋体" w:eastAsia="宋体" w:cs="宋体"/>
          <w:sz w:val="21"/>
          <w:szCs w:val="21"/>
        </w:rPr>
        <w:t>农业领域</w:t>
      </w:r>
      <w:r>
        <w:rPr>
          <w:rFonts w:hint="eastAsia" w:ascii="宋体" w:hAnsi="宋体" w:eastAsia="宋体" w:cs="宋体"/>
          <w:sz w:val="21"/>
          <w:szCs w:val="21"/>
          <w:lang w:bidi="ar"/>
        </w:rPr>
        <w:t>重点开展良种选育、高效安全优质种养、病害防治、农产品精深加工、农业装备、农业农村生态环境安全等领域技术攻关，</w:t>
      </w:r>
      <w:r>
        <w:rPr>
          <w:rFonts w:hint="eastAsia" w:ascii="宋体" w:hAnsi="宋体" w:eastAsia="宋体" w:cs="宋体"/>
          <w:sz w:val="21"/>
          <w:szCs w:val="21"/>
        </w:rPr>
        <w:t>产学研用紧密结合</w:t>
      </w:r>
      <w:r>
        <w:rPr>
          <w:rFonts w:hint="eastAsia" w:ascii="宋体" w:hAnsi="宋体" w:eastAsia="宋体" w:cs="宋体"/>
          <w:sz w:val="21"/>
          <w:szCs w:val="21"/>
        </w:rPr>
        <w:t>，</w:t>
      </w:r>
      <w:r>
        <w:rPr>
          <w:rFonts w:hint="eastAsia" w:ascii="宋体" w:hAnsi="宋体" w:eastAsia="宋体" w:cs="宋体"/>
          <w:sz w:val="21"/>
          <w:szCs w:val="21"/>
          <w:lang w:bidi="ar"/>
        </w:rPr>
        <w:t>为乡村振兴和农业农村现代化发展提供强有力的科技支撑</w:t>
      </w:r>
      <w:r>
        <w:rPr>
          <w:rFonts w:hint="eastAsia" w:ascii="宋体" w:hAnsi="宋体" w:eastAsia="宋体" w:cs="宋体"/>
          <w:sz w:val="21"/>
          <w:szCs w:val="21"/>
        </w:rPr>
        <w:t>；</w:t>
      </w:r>
      <w:r>
        <w:rPr>
          <w:rFonts w:hint="eastAsia" w:ascii="宋体" w:hAnsi="宋体" w:eastAsia="宋体" w:cs="宋体"/>
          <w:color w:val="000000"/>
          <w:kern w:val="0"/>
          <w:sz w:val="21"/>
          <w:szCs w:val="21"/>
        </w:rPr>
        <w:t>社会发展领域</w:t>
      </w:r>
      <w:r>
        <w:rPr>
          <w:rFonts w:hint="eastAsia" w:ascii="宋体" w:hAnsi="宋体" w:eastAsia="宋体" w:cs="宋体"/>
          <w:sz w:val="21"/>
          <w:szCs w:val="21"/>
          <w:lang w:bidi="ar"/>
        </w:rPr>
        <w:t>围绕发展民生科技，</w:t>
      </w:r>
      <w:r>
        <w:rPr>
          <w:rFonts w:hint="eastAsia" w:ascii="宋体" w:hAnsi="宋体" w:eastAsia="宋体" w:cs="宋体"/>
          <w:sz w:val="21"/>
          <w:szCs w:val="21"/>
          <w:lang w:bidi="ar"/>
        </w:rPr>
        <w:t>加强生命健康、绿色低碳等领域核心关键技术联合攻关和推广应用，</w:t>
      </w:r>
      <w:r>
        <w:rPr>
          <w:rFonts w:hint="eastAsia" w:ascii="宋体" w:hAnsi="宋体" w:eastAsia="宋体" w:cs="宋体"/>
          <w:sz w:val="21"/>
          <w:szCs w:val="21"/>
          <w:lang w:bidi="ar"/>
        </w:rPr>
        <w:t>重点支持人口与健康、资源与环境、公共安全等社会发展科技领域的技术和相关产品研究</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二、重点支持领域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（一）工业（申报代码：202</w:t>
      </w:r>
      <w:r>
        <w:rPr>
          <w:rFonts w:hint="eastAsia" w:ascii="宋体" w:hAnsi="宋体" w:eastAsia="宋体" w:cs="宋体"/>
          <w:sz w:val="21"/>
          <w:szCs w:val="21"/>
        </w:rPr>
        <w:t>4</w:t>
      </w:r>
      <w:r>
        <w:rPr>
          <w:rFonts w:hint="eastAsia" w:ascii="宋体" w:hAnsi="宋体" w:eastAsia="宋体" w:cs="宋体"/>
          <w:sz w:val="21"/>
          <w:szCs w:val="21"/>
        </w:rPr>
        <w:t>H6101）</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1.新一代信息技术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加强量子点LED显示、3D显示、Mini/Micro LED、激光照明等新技术、新工艺与新材料研发；开发基于TFT材料的新型印刷显示和6代柔性AMOLED等新技术、新产品；加强射频芯片、光通信芯片及AI芯片等设计研发;支持集成电路芯片制造相关薄膜沉积、光刻、蚀刻、封装、测试工艺与材料等关键技术研发；支持数据库管理系统、中间件软件、执行制造系统（MES）、企业资源计划（ERP）软件、生产计划与排程（APS）软件、智慧物流管控平台（LCS）和物联网软件等重点软件技术开发应用；支持量子通信计算、单光子探测技术、量子保密通信等关键技术研发应用；研发北斗卫星导航系统、集中式与分布式大规模天线阵列、新一代海上与水下通信和高速光传输等设备以及大容量组网调度光传输设备、新型智能终端等关键技术产品。</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2.人工智能与数字经济技术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AR）、虚拟现实（VR）、混合现实（MR）、数字孪生等先进技术研发；支持新型超高频无线传输及低功耗物联网等新型互联技术研发；推进新型网络架构、射频器件、光模块等5G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通信网络安全保护等关键技术研发；开展算法框架、海量数据管理、并行可视化及云超算等领域技术研发。</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3.新材料</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先进建筑材料;先进轻纺材料;高效纳米催化材料；新型纳米孔导电材料；高性能海洋工程材料和生物材料；高品质玻璃板材、特种陶瓷材料；石墨烯改性功能材料；高性能薄膜太阳能电池、锂离子电池、燃料电池等关键材料及工程化技术；电池梯级利用与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4.先进制造技术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高性能伺服电机及驱动器、智能控制器、高性能齿轮、高速精密传动装置、重载精密轴承、高性能液压/气动/密封件、高性能精密模具、大型铸锻件、高效节能元件等；智能机器人及其集成应用系统；数控系统智能化技术；高速、高精、复合加工数控机床；智能生产单元；智能制造车间、搅拌摩擦焊等新型制造装备；先进轨道交通装备、航空装备；汽车轻量化高强钢先进成形技术与装备；新能源装备；智能传感器和仪器仪表；增材制造/再制造装备；铸、锻，焊、热处理、表面处理及特种加工等先进制造工艺。</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5.新能源与节能</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氢能高效制备与利用及安全存储技术；智能电网与能源互联网技术；新能源汽车整车制造、新型动力系统及关键零部件研发，以及锂离子动力电池、氢燃料电池制造应用等关键技术。超级电容器与热电转换技术、高性能铅碳电池技术及其核心材料；高效节能锅炉窑炉自动化控制；低温余热及高温固体余热深度回收利用技术；非晶变压器；智慧能源管理与智能优化节能技术；高效电动机等工业节能设备；高效照明产品、高效节能空调；建筑节能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6.海洋工程装备</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海洋通信设备，卫星高清视频传输设备，海洋信息观测系统，以及光电融合海域安防系统；海上风电相关技术；海工装备零部件再制造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7.科技文化和现代服务业技术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强网络化、个性化、虚拟化条件下服务技术研发与集成应用，重点发展数字文化、数字医疗与健康、数字生活、培训与就业、社会保障等新兴服务业。加强数字化采集与管理、人机交互、多网络分发、文物修复保护等文化生产传播关键技术、产品和装备研发。聚焦文化艺术展演、文化旅游、文化创意设计等重点方向，突破网络数据高流量和内容数据海量一体化处理关键技术。重点突破北斗卫星导航测量、物联网测量、光电转换测量、新材料测量、医学诊疗设备测量等关键核心技术和共性技术。</w:t>
      </w: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（二）农业（申报代码：202</w:t>
      </w:r>
      <w:r>
        <w:rPr>
          <w:rFonts w:hint="eastAsia" w:ascii="宋体" w:hAnsi="宋体" w:eastAsia="宋体" w:cs="宋体"/>
          <w:sz w:val="21"/>
          <w:szCs w:val="21"/>
        </w:rPr>
        <w:t>4</w:t>
      </w:r>
      <w:r>
        <w:rPr>
          <w:rFonts w:hint="eastAsia" w:ascii="宋体" w:hAnsi="宋体" w:eastAsia="宋体" w:cs="宋体"/>
          <w:sz w:val="21"/>
          <w:szCs w:val="21"/>
        </w:rPr>
        <w:t>N5101）</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1.良种选育技术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开展我省特色动植物、菌物种质资源的挖掘、保护和利用，研究重要经济性状，解析基因遗传网络，培育一批高产、高效、优质、多抗、广适等优良性状的动植物和菌物新品种新品系。</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2.高效安全优质种养技术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主要农林作物、水产和畜禽的高效、安全与优质种养殖技术研究，研发专用有机肥、土壤改良剂、可降解农用地膜、无抗饲料和新型饲料添加剂等产品。</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3.重大农林生物灾害与动物疫病防控技术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植物重大病虫害监测预警、快速诊断、应急处理及抗药性检测技术研究，研发高效、低毒、低残留农药、生物农药和先进施药机械；研发动物疫病监测预警、快速检测技术及设备；开发新型疫苗和新兽（渔）药。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4.农副产品精深加工技术及装备</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农产品精深加工及副产物与废弃物综合利用、质量控制以及保鲜物流技术研究，高端生物保健食品、资源高附加值转化利用和天然产物有效成份的提取、分离和制备技术研究；开发智能、节能加工设备。</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5.现代农业设施装备与信息化技术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智能化农业和小型轻便作业装备、设施农业技术，新型畜禽规模化养殖、深远海养殖技术及装备，农业生产过程监测、控制及决策系统与信息服务技术。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6.农业生态技术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7.海洋生物与资源开发技术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8.农村人居环境整治技术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9.茶科技创新技术</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开展茶种质资源创新、绿色生态种植、精深加工及高值化利用、检验检测、生态茶园建设、病虫草害防治以及茶叶数字化生产加工等技术研发。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（三）社会发展（申报代码：202</w:t>
      </w:r>
      <w:r>
        <w:rPr>
          <w:rFonts w:hint="eastAsia" w:ascii="宋体" w:hAnsi="宋体" w:eastAsia="宋体" w:cs="宋体"/>
          <w:sz w:val="21"/>
          <w:szCs w:val="21"/>
        </w:rPr>
        <w:t>4</w:t>
      </w:r>
      <w:r>
        <w:rPr>
          <w:rFonts w:hint="eastAsia" w:ascii="宋体" w:hAnsi="宋体" w:eastAsia="宋体" w:cs="宋体"/>
          <w:sz w:val="21"/>
          <w:szCs w:val="21"/>
        </w:rPr>
        <w:t>Y4101）</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1.人口与健康领域</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开展常见多发恶性肿瘤综合防治，心脑血管系统疾病、内分泌与代谢性疾病、急、慢性肾病、妇科、产科、儿科疾病防治，神经精神疾病早期诊断，创伤、口腔、呼吸系统等重大疾病溯源、微量精准诊断和疗效评估等关键技术的研究；开展创新药物（化药、中药、生物药）、高端药物制剂、干细胞与基因治疗技术、体外诊断试剂、高性能医学诊疗设备、新型医用材料及关键制药装备等技术与设备研究。</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2.资源与环境领域</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开展资源保护与综合利用技术、环境污染防治与生态修复技术、近岸海域环境监测与保护技术研究。</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3.公共安全领域</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开展食品安全技术、毒品问题治理、政法智能化等科技创新支撑平安福建建设的新技术，以及消防安全、灾害监测、核生化处置等防灾减灾技术及装备研究。</w:t>
      </w:r>
    </w:p>
    <w:p>
      <w:pPr>
        <w:spacing w:line="400" w:lineRule="exact"/>
        <w:ind w:firstLine="420" w:firstLineChars="200"/>
        <w:jc w:val="left"/>
        <w:rPr>
          <w:rFonts w:hint="eastAsia" w:ascii="宋体" w:hAnsi="宋体" w:eastAsia="宋体" w:cs="宋体"/>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（一）基础研究和应用基础研究项目不在本批支持范围内。</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项目应以有推荐权限的省内高校二级学院或系作为项目申请单位与合作企业（第一合作单位）联合申报，无推荐权限的高校应以独立法人作为申请单位；合作企业应是在闽注册、具有独立法人资格并具有一定规模的企业或市级以上农业产业化龙头企业。高校、合作企业及项目负责人应签订</w:t>
      </w:r>
      <w:r>
        <w:rPr>
          <w:rFonts w:hint="eastAsia" w:ascii="宋体" w:hAnsi="宋体" w:eastAsia="宋体" w:cs="宋体"/>
          <w:b/>
          <w:sz w:val="21"/>
          <w:szCs w:val="21"/>
        </w:rPr>
        <w:t>三</w:t>
      </w:r>
      <w:r>
        <w:rPr>
          <w:rFonts w:hint="eastAsia" w:ascii="宋体" w:hAnsi="宋体" w:eastAsia="宋体" w:cs="宋体"/>
          <w:sz w:val="21"/>
          <w:szCs w:val="21"/>
        </w:rPr>
        <w:t>方合作协议（格式下载网址：</w:t>
      </w:r>
      <w:r>
        <w:rPr>
          <w:rFonts w:hint="eastAsia" w:ascii="宋体" w:hAnsi="宋体" w:eastAsia="宋体" w:cs="宋体"/>
          <w:sz w:val="21"/>
          <w:szCs w:val="21"/>
        </w:rPr>
        <w:t>http://xmgl.</w:t>
      </w:r>
      <w:r>
        <w:rPr>
          <w:rFonts w:hint="eastAsia" w:ascii="宋体" w:hAnsi="宋体" w:eastAsia="宋体" w:cs="宋体"/>
          <w:sz w:val="21"/>
          <w:szCs w:val="21"/>
        </w:rPr>
        <w:t>kjt.fujian</w:t>
      </w:r>
      <w:r>
        <w:rPr>
          <w:rFonts w:hint="eastAsia" w:ascii="宋体" w:hAnsi="宋体" w:eastAsia="宋体" w:cs="宋体"/>
          <w:sz w:val="21"/>
          <w:szCs w:val="21"/>
        </w:rPr>
        <w:t>.gov.cn/</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（三）高校科技人员作为项目负责人应是省内高校在编并实际主持研究工作的科技人员，在项目结束时年龄原则上不超过60周岁，同期主持和申请的省科技计划项目数原则上不超过1项（</w:t>
      </w:r>
      <w:r>
        <w:rPr>
          <w:rFonts w:hint="eastAsia" w:ascii="宋体" w:hAnsi="宋体" w:eastAsia="宋体" w:cs="宋体"/>
          <w:color w:val="000000"/>
          <w:sz w:val="21"/>
          <w:szCs w:val="21"/>
        </w:rPr>
        <w:t>含省科技重大专项</w:t>
      </w:r>
      <w:r>
        <w:rPr>
          <w:rFonts w:hint="eastAsia" w:ascii="宋体" w:hAnsi="宋体" w:eastAsia="宋体" w:cs="宋体"/>
          <w:sz w:val="21"/>
          <w:szCs w:val="21"/>
        </w:rPr>
        <w:t>的专题项目，</w:t>
      </w:r>
      <w:r>
        <w:rPr>
          <w:rFonts w:hint="eastAsia" w:ascii="宋体" w:hAnsi="宋体" w:eastAsia="宋体" w:cs="宋体"/>
          <w:color w:val="000000"/>
          <w:sz w:val="21"/>
          <w:szCs w:val="21"/>
        </w:rPr>
        <w:t>原科技重大项目/重点项目、区域发展项目、高校产学合作项目、对外合作项目、星火项目、引导性项目，软科学项目、创新战略研究项目，科技型中小企业技术创新资金项目、自然科学基金项目</w:t>
      </w:r>
      <w:r>
        <w:rPr>
          <w:rFonts w:hint="eastAsia" w:ascii="宋体" w:hAnsi="宋体" w:eastAsia="宋体" w:cs="宋体"/>
          <w:sz w:val="21"/>
          <w:szCs w:val="21"/>
        </w:rPr>
        <w:t>、STS项目及中央引导地方项目）。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（四）高校、</w:t>
      </w:r>
      <w:r>
        <w:rPr>
          <w:rFonts w:hint="eastAsia" w:ascii="宋体" w:hAnsi="宋体" w:eastAsia="宋体" w:cs="宋体"/>
          <w:sz w:val="21"/>
          <w:szCs w:val="21"/>
        </w:rPr>
        <w:t>设区市</w:t>
      </w:r>
      <w:r>
        <w:rPr>
          <w:rFonts w:hint="eastAsia" w:ascii="宋体" w:hAnsi="宋体" w:eastAsia="宋体" w:cs="宋体"/>
          <w:sz w:val="21"/>
          <w:szCs w:val="21"/>
        </w:rPr>
        <w:t>管理部门对推荐的项目均应到合作企业现场进行调研核实，重点审核是否真实开展产学合作，项目研究成果是否能够落地转化。</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（五）申请项目资助经费预算应合理、科学，单个项目申请资助额度不超过50万元。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（六）项目实施期限为2-3年，申报项目研发起始时间为</w:t>
      </w:r>
      <w:r>
        <w:rPr>
          <w:rFonts w:hint="eastAsia" w:ascii="宋体" w:hAnsi="宋体" w:eastAsia="宋体" w:cs="宋体"/>
          <w:sz w:val="21"/>
          <w:szCs w:val="21"/>
          <w:u w:val="single"/>
        </w:rPr>
        <w:t>202</w:t>
      </w:r>
      <w:r>
        <w:rPr>
          <w:rFonts w:hint="eastAsia" w:ascii="宋体" w:hAnsi="宋体" w:eastAsia="宋体" w:cs="宋体"/>
          <w:sz w:val="21"/>
          <w:szCs w:val="21"/>
          <w:u w:val="single"/>
        </w:rPr>
        <w:t>4</w:t>
      </w:r>
      <w:r>
        <w:rPr>
          <w:rFonts w:hint="eastAsia" w:ascii="宋体" w:hAnsi="宋体" w:eastAsia="宋体" w:cs="宋体"/>
          <w:sz w:val="21"/>
          <w:szCs w:val="21"/>
          <w:u w:val="single"/>
        </w:rPr>
        <w:t>年</w:t>
      </w:r>
      <w:r>
        <w:rPr>
          <w:rFonts w:hint="eastAsia" w:ascii="宋体" w:hAnsi="宋体" w:eastAsia="宋体" w:cs="宋体"/>
          <w:sz w:val="21"/>
          <w:szCs w:val="21"/>
          <w:u w:val="single"/>
        </w:rPr>
        <w:t>5</w:t>
      </w:r>
      <w:r>
        <w:rPr>
          <w:rFonts w:hint="eastAsia" w:ascii="宋体" w:hAnsi="宋体" w:eastAsia="宋体" w:cs="宋体"/>
          <w:sz w:val="21"/>
          <w:szCs w:val="21"/>
          <w:u w:val="single"/>
        </w:rPr>
        <w:t>月1日</w:t>
      </w:r>
      <w:r>
        <w:rPr>
          <w:rFonts w:hint="eastAsia" w:ascii="宋体" w:hAnsi="宋体" w:eastAsia="宋体" w:cs="宋体"/>
          <w:sz w:val="21"/>
          <w:szCs w:val="21"/>
        </w:rPr>
        <w:t>，结束时间一般不超</w:t>
      </w:r>
      <w:r>
        <w:rPr>
          <w:rFonts w:hint="eastAsia" w:ascii="宋体" w:hAnsi="宋体" w:eastAsia="宋体" w:cs="宋体"/>
          <w:sz w:val="21"/>
          <w:szCs w:val="21"/>
          <w:u w:val="single"/>
        </w:rPr>
        <w:t>过202</w:t>
      </w:r>
      <w:r>
        <w:rPr>
          <w:rFonts w:hint="eastAsia" w:ascii="宋体" w:hAnsi="宋体" w:eastAsia="宋体" w:cs="宋体"/>
          <w:sz w:val="21"/>
          <w:szCs w:val="21"/>
          <w:u w:val="single"/>
        </w:rPr>
        <w:t>7</w:t>
      </w:r>
      <w:r>
        <w:rPr>
          <w:rFonts w:hint="eastAsia" w:ascii="宋体" w:hAnsi="宋体" w:eastAsia="宋体" w:cs="宋体"/>
          <w:sz w:val="21"/>
          <w:szCs w:val="21"/>
          <w:u w:val="single"/>
        </w:rPr>
        <w:t>年</w:t>
      </w:r>
      <w:r>
        <w:rPr>
          <w:rFonts w:hint="eastAsia" w:ascii="宋体" w:hAnsi="宋体" w:eastAsia="宋体" w:cs="宋体"/>
          <w:sz w:val="21"/>
          <w:szCs w:val="21"/>
          <w:u w:val="single"/>
        </w:rPr>
        <w:t>4</w:t>
      </w:r>
      <w:r>
        <w:rPr>
          <w:rFonts w:hint="eastAsia" w:ascii="宋体" w:hAnsi="宋体" w:eastAsia="宋体" w:cs="宋体"/>
          <w:sz w:val="21"/>
          <w:szCs w:val="21"/>
          <w:u w:val="single"/>
        </w:rPr>
        <w:t>月</w:t>
      </w:r>
      <w:r>
        <w:rPr>
          <w:rFonts w:hint="eastAsia" w:ascii="宋体" w:hAnsi="宋体" w:eastAsia="宋体" w:cs="宋体"/>
          <w:sz w:val="21"/>
          <w:szCs w:val="21"/>
          <w:u w:val="single"/>
        </w:rPr>
        <w:t>30</w:t>
      </w:r>
      <w:r>
        <w:rPr>
          <w:rFonts w:hint="eastAsia" w:ascii="宋体" w:hAnsi="宋体" w:eastAsia="宋体" w:cs="宋体"/>
          <w:sz w:val="21"/>
          <w:szCs w:val="21"/>
          <w:u w:val="single"/>
        </w:rPr>
        <w:t>日</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四、申报推荐数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各高校推荐的项目，应统筹兼顾工业、农业和社会发展等领域的技术研究，严格按规定限项推荐备选项目。</w:t>
      </w:r>
      <w:r>
        <w:rPr>
          <w:rFonts w:hint="eastAsia" w:ascii="宋体" w:hAnsi="宋体" w:eastAsia="宋体" w:cs="宋体"/>
          <w:sz w:val="21"/>
          <w:szCs w:val="21"/>
        </w:rPr>
        <w:t>各设区市科技局（</w:t>
      </w:r>
      <w:r>
        <w:rPr>
          <w:rFonts w:hint="eastAsia" w:ascii="宋体" w:hAnsi="宋体" w:eastAsia="宋体" w:cs="宋体"/>
          <w:sz w:val="21"/>
          <w:szCs w:val="21"/>
        </w:rPr>
        <w:t>计划</w:t>
      </w:r>
      <w:r>
        <w:rPr>
          <w:rFonts w:hint="eastAsia" w:ascii="宋体" w:hAnsi="宋体" w:eastAsia="宋体" w:cs="宋体"/>
          <w:sz w:val="21"/>
          <w:szCs w:val="21"/>
        </w:rPr>
        <w:t>单列市除外）推荐各地市没有获得</w:t>
      </w:r>
      <w:r>
        <w:rPr>
          <w:rFonts w:hint="eastAsia" w:ascii="宋体" w:hAnsi="宋体" w:eastAsia="宋体" w:cs="宋体"/>
          <w:sz w:val="21"/>
          <w:szCs w:val="21"/>
        </w:rPr>
        <w:t>独立</w:t>
      </w:r>
      <w:r>
        <w:rPr>
          <w:rFonts w:hint="eastAsia" w:ascii="宋体" w:hAnsi="宋体" w:eastAsia="宋体" w:cs="宋体"/>
          <w:sz w:val="21"/>
          <w:szCs w:val="21"/>
        </w:rPr>
        <w:t>推荐</w:t>
      </w:r>
      <w:r>
        <w:rPr>
          <w:rFonts w:hint="eastAsia" w:ascii="宋体" w:hAnsi="宋体" w:eastAsia="宋体" w:cs="宋体"/>
          <w:sz w:val="21"/>
          <w:szCs w:val="21"/>
        </w:rPr>
        <w:t>权限的高等</w:t>
      </w:r>
      <w:r>
        <w:rPr>
          <w:rFonts w:hint="eastAsia" w:ascii="宋体" w:hAnsi="宋体" w:eastAsia="宋体" w:cs="宋体"/>
          <w:sz w:val="21"/>
          <w:szCs w:val="21"/>
        </w:rPr>
        <w:t>院校</w:t>
      </w:r>
      <w:r>
        <w:rPr>
          <w:rFonts w:hint="eastAsia" w:ascii="宋体" w:hAnsi="宋体" w:eastAsia="宋体" w:cs="宋体"/>
          <w:sz w:val="21"/>
          <w:szCs w:val="21"/>
        </w:rPr>
        <w:t>，</w:t>
      </w:r>
      <w:r>
        <w:rPr>
          <w:rFonts w:hint="eastAsia" w:ascii="宋体" w:hAnsi="宋体" w:eastAsia="宋体" w:cs="宋体"/>
          <w:sz w:val="21"/>
          <w:szCs w:val="21"/>
        </w:rPr>
        <w:t>省教育厅</w:t>
      </w:r>
      <w:r>
        <w:rPr>
          <w:rFonts w:hint="eastAsia" w:ascii="宋体" w:hAnsi="宋体" w:eastAsia="宋体" w:cs="宋体"/>
          <w:sz w:val="21"/>
          <w:szCs w:val="21"/>
        </w:rPr>
        <w:t>推荐</w:t>
      </w:r>
      <w:r>
        <w:rPr>
          <w:rFonts w:hint="eastAsia" w:ascii="宋体" w:hAnsi="宋体" w:eastAsia="宋体" w:cs="宋体"/>
          <w:sz w:val="21"/>
          <w:szCs w:val="21"/>
        </w:rPr>
        <w:t>厅</w:t>
      </w:r>
      <w:r>
        <w:rPr>
          <w:rFonts w:hint="eastAsia" w:ascii="宋体" w:hAnsi="宋体" w:eastAsia="宋体" w:cs="宋体"/>
          <w:sz w:val="21"/>
          <w:szCs w:val="21"/>
        </w:rPr>
        <w:t>直属高校申报</w:t>
      </w:r>
      <w:r>
        <w:rPr>
          <w:rFonts w:hint="eastAsia" w:ascii="宋体" w:hAnsi="宋体" w:eastAsia="宋体" w:cs="宋体"/>
          <w:sz w:val="21"/>
          <w:szCs w:val="21"/>
        </w:rPr>
        <w:t>高校产学合作项目</w:t>
      </w:r>
      <w:r>
        <w:rPr>
          <w:rFonts w:hint="eastAsia" w:ascii="宋体" w:hAnsi="宋体" w:eastAsia="宋体" w:cs="宋体"/>
          <w:sz w:val="21"/>
          <w:szCs w:val="21"/>
        </w:rPr>
        <w:t>，不得推荐已具有独立推荐权限的高校申报：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4775"/>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4775"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推荐单位</w:t>
            </w:r>
          </w:p>
        </w:tc>
        <w:tc>
          <w:tcPr>
            <w:tcW w:w="2882" w:type="dxa"/>
            <w:noWrap w:val="0"/>
            <w:vAlign w:val="top"/>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推荐申报数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厦门大学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福建农林大学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福州大学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福建师范大学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华侨大学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集美大学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福建医科大学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福建中医药大学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福建理工大学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厦门理工学院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闽江学院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泉州师范</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莆田学院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闽南师范大学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龙岩学院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三明学院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武夷学院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宁德师范</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福建江夏学院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仰恩大学</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福州外语外贸学院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福建技术师范学院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阳光学院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福建商学院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福建警察学院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闽南理工学院</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4775" w:type="dxa"/>
            <w:noWrap w:val="0"/>
            <w:vAlign w:val="top"/>
          </w:tcPr>
          <w:p>
            <w:pPr>
              <w:widowControl/>
              <w:spacing w:line="400" w:lineRule="exact"/>
              <w:rPr>
                <w:rFonts w:hint="eastAsia" w:ascii="宋体" w:hAnsi="宋体" w:eastAsia="宋体" w:cs="宋体"/>
                <w:kern w:val="0"/>
                <w:sz w:val="21"/>
                <w:szCs w:val="21"/>
              </w:rPr>
            </w:pPr>
            <w:r>
              <w:rPr>
                <w:rFonts w:hint="eastAsia" w:ascii="宋体" w:hAnsi="宋体" w:eastAsia="宋体" w:cs="宋体"/>
                <w:sz w:val="21"/>
                <w:szCs w:val="21"/>
              </w:rPr>
              <w:t>福州市科技局</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4775" w:type="dxa"/>
            <w:noWrap w:val="0"/>
            <w:vAlign w:val="top"/>
          </w:tcPr>
          <w:p>
            <w:pPr>
              <w:widowControl/>
              <w:spacing w:line="400" w:lineRule="exact"/>
              <w:rPr>
                <w:rFonts w:hint="eastAsia" w:ascii="宋体" w:hAnsi="宋体" w:eastAsia="宋体" w:cs="宋体"/>
                <w:kern w:val="0"/>
                <w:sz w:val="21"/>
                <w:szCs w:val="21"/>
              </w:rPr>
            </w:pPr>
            <w:r>
              <w:rPr>
                <w:rFonts w:hint="eastAsia" w:ascii="宋体" w:hAnsi="宋体" w:eastAsia="宋体" w:cs="宋体"/>
                <w:sz w:val="21"/>
                <w:szCs w:val="21"/>
              </w:rPr>
              <w:t>莆田市科技局</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4775" w:type="dxa"/>
            <w:noWrap w:val="0"/>
            <w:vAlign w:val="top"/>
          </w:tcPr>
          <w:p>
            <w:pPr>
              <w:widowControl/>
              <w:spacing w:line="400" w:lineRule="exact"/>
              <w:rPr>
                <w:rFonts w:hint="eastAsia" w:ascii="宋体" w:hAnsi="宋体" w:eastAsia="宋体" w:cs="宋体"/>
                <w:kern w:val="0"/>
                <w:sz w:val="21"/>
                <w:szCs w:val="21"/>
              </w:rPr>
            </w:pPr>
            <w:r>
              <w:rPr>
                <w:rFonts w:hint="eastAsia" w:ascii="宋体" w:hAnsi="宋体" w:eastAsia="宋体" w:cs="宋体"/>
                <w:sz w:val="21"/>
                <w:szCs w:val="21"/>
              </w:rPr>
              <w:t>泉州市科技局</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4775" w:type="dxa"/>
            <w:noWrap w:val="0"/>
            <w:vAlign w:val="top"/>
          </w:tcPr>
          <w:p>
            <w:pPr>
              <w:widowControl/>
              <w:spacing w:line="400" w:lineRule="exact"/>
              <w:rPr>
                <w:rFonts w:hint="eastAsia" w:ascii="宋体" w:hAnsi="宋体" w:eastAsia="宋体" w:cs="宋体"/>
                <w:kern w:val="0"/>
                <w:sz w:val="21"/>
                <w:szCs w:val="21"/>
              </w:rPr>
            </w:pPr>
            <w:r>
              <w:rPr>
                <w:rFonts w:hint="eastAsia" w:ascii="宋体" w:hAnsi="宋体" w:eastAsia="宋体" w:cs="宋体"/>
                <w:sz w:val="21"/>
                <w:szCs w:val="21"/>
              </w:rPr>
              <w:t>漳州市科技局</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4775" w:type="dxa"/>
            <w:noWrap w:val="0"/>
            <w:vAlign w:val="top"/>
          </w:tcPr>
          <w:p>
            <w:pPr>
              <w:widowControl/>
              <w:spacing w:line="400" w:lineRule="exact"/>
              <w:rPr>
                <w:rFonts w:hint="eastAsia" w:ascii="宋体" w:hAnsi="宋体" w:eastAsia="宋体" w:cs="宋体"/>
                <w:kern w:val="0"/>
                <w:sz w:val="21"/>
                <w:szCs w:val="21"/>
              </w:rPr>
            </w:pPr>
            <w:r>
              <w:rPr>
                <w:rFonts w:hint="eastAsia" w:ascii="宋体" w:hAnsi="宋体" w:eastAsia="宋体" w:cs="宋体"/>
                <w:sz w:val="21"/>
                <w:szCs w:val="21"/>
              </w:rPr>
              <w:t>龙岩市科技局</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4775" w:type="dxa"/>
            <w:noWrap w:val="0"/>
            <w:vAlign w:val="top"/>
          </w:tcPr>
          <w:p>
            <w:pPr>
              <w:widowControl/>
              <w:spacing w:line="400" w:lineRule="exact"/>
              <w:rPr>
                <w:rFonts w:hint="eastAsia" w:ascii="宋体" w:hAnsi="宋体" w:eastAsia="宋体" w:cs="宋体"/>
                <w:kern w:val="0"/>
                <w:sz w:val="21"/>
                <w:szCs w:val="21"/>
              </w:rPr>
            </w:pPr>
            <w:r>
              <w:rPr>
                <w:rFonts w:hint="eastAsia" w:ascii="宋体" w:hAnsi="宋体" w:eastAsia="宋体" w:cs="宋体"/>
                <w:sz w:val="21"/>
                <w:szCs w:val="21"/>
              </w:rPr>
              <w:t>三明市科技局</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4775" w:type="dxa"/>
            <w:noWrap w:val="0"/>
            <w:vAlign w:val="top"/>
          </w:tcPr>
          <w:p>
            <w:pPr>
              <w:widowControl/>
              <w:spacing w:line="400" w:lineRule="exact"/>
              <w:rPr>
                <w:rFonts w:hint="eastAsia" w:ascii="宋体" w:hAnsi="宋体" w:eastAsia="宋体" w:cs="宋体"/>
                <w:kern w:val="0"/>
                <w:sz w:val="21"/>
                <w:szCs w:val="21"/>
              </w:rPr>
            </w:pPr>
            <w:r>
              <w:rPr>
                <w:rFonts w:hint="eastAsia" w:ascii="宋体" w:hAnsi="宋体" w:eastAsia="宋体" w:cs="宋体"/>
                <w:sz w:val="21"/>
                <w:szCs w:val="21"/>
              </w:rPr>
              <w:t>南平市科技局</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4775" w:type="dxa"/>
            <w:noWrap w:val="0"/>
            <w:vAlign w:val="top"/>
          </w:tcPr>
          <w:p>
            <w:pPr>
              <w:widowControl/>
              <w:spacing w:line="400" w:lineRule="exact"/>
              <w:rPr>
                <w:rFonts w:hint="eastAsia" w:ascii="宋体" w:hAnsi="宋体" w:eastAsia="宋体" w:cs="宋体"/>
                <w:kern w:val="0"/>
                <w:sz w:val="21"/>
                <w:szCs w:val="21"/>
              </w:rPr>
            </w:pPr>
            <w:r>
              <w:rPr>
                <w:rFonts w:hint="eastAsia" w:ascii="宋体" w:hAnsi="宋体" w:eastAsia="宋体" w:cs="宋体"/>
                <w:sz w:val="21"/>
                <w:szCs w:val="21"/>
              </w:rPr>
              <w:t>宁德市科技局</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4775"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省教育厅</w:t>
            </w:r>
          </w:p>
        </w:tc>
        <w:tc>
          <w:tcPr>
            <w:tcW w:w="2882" w:type="dxa"/>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1</w:t>
            </w:r>
          </w:p>
        </w:tc>
      </w:tr>
    </w:tbl>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五、申报程序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各高校、</w:t>
      </w:r>
      <w:r>
        <w:rPr>
          <w:rFonts w:hint="eastAsia" w:ascii="宋体" w:hAnsi="宋体" w:eastAsia="宋体" w:cs="宋体"/>
          <w:sz w:val="21"/>
          <w:szCs w:val="21"/>
        </w:rPr>
        <w:t>设区市</w:t>
      </w:r>
      <w:r>
        <w:rPr>
          <w:rFonts w:hint="eastAsia" w:ascii="宋体" w:hAnsi="宋体" w:eastAsia="宋体" w:cs="宋体"/>
          <w:sz w:val="21"/>
          <w:szCs w:val="21"/>
        </w:rPr>
        <w:t>科技管理部门应按照申报通知要求，指导和组织项目申请单位的科技人员通过福建省科技计划项目管理信息系统网上填报《福建省科技计划项目申请书》，编写可行性研究报告作为申请书附件。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网上申报流程为：申报单位注册登录福建省科技计划项目管理信息系统(http://xmgl.kjt.fujian.gov.cn )─申报管理─添加项目申请书─选择“高校产学合作项目”及对应指南代码 ─填报申请书─上传附件（可行性研究报告、合作协议等）。</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各高校</w:t>
      </w:r>
      <w:r>
        <w:rPr>
          <w:rFonts w:hint="eastAsia" w:ascii="宋体" w:hAnsi="宋体" w:eastAsia="宋体" w:cs="宋体"/>
          <w:kern w:val="0"/>
          <w:sz w:val="21"/>
          <w:szCs w:val="21"/>
        </w:rPr>
        <w:t>通过省级项目推荐流程进行内部审核，上传</w:t>
      </w:r>
      <w:r>
        <w:rPr>
          <w:rFonts w:hint="eastAsia" w:ascii="宋体" w:hAnsi="宋体" w:eastAsia="宋体" w:cs="宋体"/>
          <w:sz w:val="21"/>
          <w:szCs w:val="21"/>
        </w:rPr>
        <w:t>项目现场调研核实意见表（格式下载网址：</w:t>
      </w:r>
      <w:r>
        <w:rPr>
          <w:rFonts w:hint="eastAsia" w:ascii="宋体" w:hAnsi="宋体" w:eastAsia="宋体" w:cs="宋体"/>
          <w:sz w:val="21"/>
          <w:szCs w:val="21"/>
        </w:rPr>
        <w:t>http://</w:t>
      </w:r>
      <w:r>
        <w:rPr>
          <w:rFonts w:hint="eastAsia" w:ascii="宋体" w:hAnsi="宋体" w:eastAsia="宋体" w:cs="宋体"/>
          <w:sz w:val="21"/>
          <w:szCs w:val="21"/>
        </w:rPr>
        <w:t>xmgl.kjt.fujian.gov.cn</w:t>
      </w:r>
      <w:r>
        <w:rPr>
          <w:rFonts w:hint="eastAsia" w:ascii="宋体" w:hAnsi="宋体" w:eastAsia="宋体" w:cs="宋体"/>
          <w:sz w:val="21"/>
          <w:szCs w:val="21"/>
        </w:rPr>
        <w:t>/</w:t>
      </w:r>
      <w:r>
        <w:rPr>
          <w:rFonts w:hint="eastAsia" w:ascii="宋体" w:hAnsi="宋体" w:eastAsia="宋体" w:cs="宋体"/>
          <w:sz w:val="21"/>
          <w:szCs w:val="21"/>
        </w:rPr>
        <w:t>）、推荐函、项目汇总表（格式下载网址：http://xmgl.kjt.fujian.gov.cn）</w:t>
      </w:r>
      <w:r>
        <w:rPr>
          <w:rFonts w:hint="eastAsia" w:ascii="宋体" w:hAnsi="宋体" w:eastAsia="宋体" w:cs="宋体"/>
          <w:kern w:val="0"/>
          <w:sz w:val="21"/>
          <w:szCs w:val="21"/>
        </w:rPr>
        <w:t>，</w:t>
      </w:r>
      <w:r>
        <w:rPr>
          <w:rFonts w:hint="eastAsia" w:ascii="宋体" w:hAnsi="宋体" w:eastAsia="宋体" w:cs="宋体"/>
          <w:sz w:val="21"/>
          <w:szCs w:val="21"/>
        </w:rPr>
        <w:t>负责归口对申报材料进行网上推荐。如没有及时将以上材料上传的，</w:t>
      </w:r>
      <w:r>
        <w:rPr>
          <w:rFonts w:hint="eastAsia" w:ascii="宋体" w:hAnsi="宋体" w:eastAsia="宋体" w:cs="宋体"/>
          <w:kern w:val="0"/>
          <w:sz w:val="21"/>
          <w:szCs w:val="21"/>
        </w:rPr>
        <w:t>需</w:t>
      </w:r>
      <w:r>
        <w:rPr>
          <w:rFonts w:hint="eastAsia" w:ascii="宋体" w:hAnsi="宋体" w:eastAsia="宋体" w:cs="宋体"/>
          <w:sz w:val="21"/>
          <w:szCs w:val="21"/>
        </w:rPr>
        <w:t>按照工业、农业、社发领域将推荐函、项目汇总表、项目现场调研核实意见表各一式1份分别寄送我厅高新处、农村处和社发处，逾期不再受理（项目申请书及相关附件纸质材料不需报送）。</w:t>
      </w:r>
    </w:p>
    <w:p>
      <w:pPr>
        <w:spacing w:line="400" w:lineRule="exact"/>
        <w:jc w:val="center"/>
        <w:rPr>
          <w:rFonts w:hint="eastAsia" w:ascii="宋体" w:hAnsi="宋体" w:eastAsia="宋体" w:cs="宋体"/>
          <w:b/>
          <w:color w:val="000000"/>
          <w:sz w:val="21"/>
          <w:szCs w:val="21"/>
          <w:lang w:bidi="ar"/>
        </w:rPr>
      </w:pPr>
      <w:r>
        <w:rPr>
          <w:rFonts w:hint="eastAsia" w:ascii="宋体" w:hAnsi="宋体" w:eastAsia="宋体" w:cs="宋体"/>
          <w:b/>
          <w:color w:val="000000"/>
          <w:sz w:val="21"/>
          <w:szCs w:val="21"/>
          <w:lang w:bidi="ar"/>
        </w:rPr>
        <w:t>202</w:t>
      </w:r>
      <w:r>
        <w:rPr>
          <w:rFonts w:hint="eastAsia" w:ascii="宋体" w:hAnsi="宋体" w:eastAsia="宋体" w:cs="宋体"/>
          <w:b/>
          <w:color w:val="000000"/>
          <w:sz w:val="21"/>
          <w:szCs w:val="21"/>
          <w:lang w:bidi="ar"/>
        </w:rPr>
        <w:t>4</w:t>
      </w:r>
      <w:r>
        <w:rPr>
          <w:rFonts w:hint="eastAsia" w:ascii="宋体" w:hAnsi="宋体" w:eastAsia="宋体" w:cs="宋体"/>
          <w:b/>
          <w:color w:val="000000"/>
          <w:sz w:val="21"/>
          <w:szCs w:val="21"/>
          <w:lang w:bidi="ar"/>
        </w:rPr>
        <w:t>年度高校产学合作项目申报代码表</w:t>
      </w:r>
    </w:p>
    <w:tbl>
      <w:tblPr>
        <w:tblStyle w:val="2"/>
        <w:tblW w:w="0" w:type="auto"/>
        <w:jc w:val="center"/>
        <w:tblLayout w:type="fixed"/>
        <w:tblCellMar>
          <w:top w:w="0" w:type="dxa"/>
          <w:left w:w="108" w:type="dxa"/>
          <w:bottom w:w="0" w:type="dxa"/>
          <w:right w:w="108" w:type="dxa"/>
        </w:tblCellMar>
      </w:tblPr>
      <w:tblGrid>
        <w:gridCol w:w="1570"/>
        <w:gridCol w:w="1700"/>
        <w:gridCol w:w="1830"/>
        <w:gridCol w:w="2342"/>
        <w:gridCol w:w="1296"/>
      </w:tblGrid>
      <w:tr>
        <w:tblPrEx>
          <w:tblCellMar>
            <w:top w:w="0" w:type="dxa"/>
            <w:left w:w="108" w:type="dxa"/>
            <w:bottom w:w="0" w:type="dxa"/>
            <w:right w:w="108" w:type="dxa"/>
          </w:tblCellMar>
        </w:tblPrEx>
        <w:trPr>
          <w:trHeight w:val="487"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业务处室</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计划类别</w:t>
            </w:r>
          </w:p>
        </w:tc>
        <w:tc>
          <w:tcPr>
            <w:tcW w:w="183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项目类型</w:t>
            </w:r>
          </w:p>
        </w:tc>
        <w:tc>
          <w:tcPr>
            <w:tcW w:w="234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优先主题</w:t>
            </w:r>
          </w:p>
        </w:tc>
        <w:tc>
          <w:tcPr>
            <w:tcW w:w="129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代码</w:t>
            </w:r>
          </w:p>
        </w:tc>
      </w:tr>
      <w:tr>
        <w:tblPrEx>
          <w:tblCellMar>
            <w:top w:w="0" w:type="dxa"/>
            <w:left w:w="108" w:type="dxa"/>
            <w:bottom w:w="0" w:type="dxa"/>
            <w:right w:w="108" w:type="dxa"/>
          </w:tblCellMar>
        </w:tblPrEx>
        <w:trPr>
          <w:trHeight w:val="534" w:hRule="atLeast"/>
          <w:jc w:val="center"/>
        </w:trPr>
        <w:tc>
          <w:tcPr>
            <w:tcW w:w="1570" w:type="dxa"/>
            <w:tcBorders>
              <w:top w:val="nil"/>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高新技术与工业科技处</w:t>
            </w:r>
          </w:p>
        </w:tc>
        <w:tc>
          <w:tcPr>
            <w:tcW w:w="1700"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color w:val="000000"/>
                <w:sz w:val="21"/>
                <w:szCs w:val="21"/>
              </w:rPr>
              <w:t>基础研究与高校产学合作计划</w:t>
            </w:r>
          </w:p>
        </w:tc>
        <w:tc>
          <w:tcPr>
            <w:tcW w:w="183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高校产学合作项目</w:t>
            </w:r>
          </w:p>
        </w:tc>
        <w:tc>
          <w:tcPr>
            <w:tcW w:w="2342"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工业领域高校产学合作项目</w:t>
            </w:r>
          </w:p>
        </w:tc>
        <w:tc>
          <w:tcPr>
            <w:tcW w:w="1296"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eastAsia="宋体" w:cs="宋体"/>
                <w:kern w:val="0"/>
                <w:sz w:val="21"/>
                <w:szCs w:val="21"/>
              </w:rPr>
              <w:t>4</w:t>
            </w:r>
            <w:r>
              <w:rPr>
                <w:rFonts w:hint="eastAsia" w:ascii="宋体" w:hAnsi="宋体" w:eastAsia="宋体" w:cs="宋体"/>
                <w:kern w:val="0"/>
                <w:sz w:val="21"/>
                <w:szCs w:val="21"/>
              </w:rPr>
              <w:t>H6101</w:t>
            </w:r>
          </w:p>
        </w:tc>
      </w:tr>
      <w:tr>
        <w:tblPrEx>
          <w:tblCellMar>
            <w:top w:w="0" w:type="dxa"/>
            <w:left w:w="108" w:type="dxa"/>
            <w:bottom w:w="0" w:type="dxa"/>
            <w:right w:w="108" w:type="dxa"/>
          </w:tblCellMar>
        </w:tblPrEx>
        <w:trPr>
          <w:trHeight w:val="785"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农村科技处</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color w:val="000000"/>
                <w:sz w:val="21"/>
                <w:szCs w:val="21"/>
              </w:rPr>
              <w:t>基础研究与高校产学合作计划</w:t>
            </w:r>
          </w:p>
        </w:tc>
        <w:tc>
          <w:tcPr>
            <w:tcW w:w="183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高校产学合作项目</w:t>
            </w:r>
          </w:p>
        </w:tc>
        <w:tc>
          <w:tcPr>
            <w:tcW w:w="2342"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农业领域高校产学合作项目</w:t>
            </w:r>
          </w:p>
        </w:tc>
        <w:tc>
          <w:tcPr>
            <w:tcW w:w="1296"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eastAsia="宋体" w:cs="宋体"/>
                <w:kern w:val="0"/>
                <w:sz w:val="21"/>
                <w:szCs w:val="21"/>
              </w:rPr>
              <w:t>4</w:t>
            </w:r>
            <w:r>
              <w:rPr>
                <w:rFonts w:hint="eastAsia" w:ascii="宋体" w:hAnsi="宋体" w:eastAsia="宋体" w:cs="宋体"/>
                <w:kern w:val="0"/>
                <w:sz w:val="21"/>
                <w:szCs w:val="21"/>
              </w:rPr>
              <w:t>N5101</w:t>
            </w:r>
          </w:p>
        </w:tc>
      </w:tr>
      <w:tr>
        <w:tblPrEx>
          <w:tblCellMar>
            <w:top w:w="0" w:type="dxa"/>
            <w:left w:w="108" w:type="dxa"/>
            <w:bottom w:w="0" w:type="dxa"/>
            <w:right w:w="108" w:type="dxa"/>
          </w:tblCellMar>
        </w:tblPrEx>
        <w:trPr>
          <w:trHeight w:val="700" w:hRule="atLeast"/>
          <w:jc w:val="center"/>
        </w:trPr>
        <w:tc>
          <w:tcPr>
            <w:tcW w:w="1570" w:type="dxa"/>
            <w:tcBorders>
              <w:top w:val="nil"/>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社会发展处</w:t>
            </w:r>
          </w:p>
        </w:tc>
        <w:tc>
          <w:tcPr>
            <w:tcW w:w="1700"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color w:val="000000"/>
                <w:sz w:val="21"/>
                <w:szCs w:val="21"/>
              </w:rPr>
              <w:t>基础研究与高校产学合作计划</w:t>
            </w:r>
          </w:p>
        </w:tc>
        <w:tc>
          <w:tcPr>
            <w:tcW w:w="1830"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高校产学合作项目</w:t>
            </w:r>
          </w:p>
        </w:tc>
        <w:tc>
          <w:tcPr>
            <w:tcW w:w="2342"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社会发展领域高校产学合作项目</w:t>
            </w:r>
          </w:p>
        </w:tc>
        <w:tc>
          <w:tcPr>
            <w:tcW w:w="1296"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eastAsia="宋体" w:cs="宋体"/>
                <w:kern w:val="0"/>
                <w:sz w:val="21"/>
                <w:szCs w:val="21"/>
              </w:rPr>
              <w:t>4</w:t>
            </w:r>
            <w:r>
              <w:rPr>
                <w:rFonts w:hint="eastAsia" w:ascii="宋体" w:hAnsi="宋体" w:eastAsia="宋体" w:cs="宋体"/>
                <w:kern w:val="0"/>
                <w:sz w:val="21"/>
                <w:szCs w:val="21"/>
              </w:rPr>
              <w:t>Y4101</w:t>
            </w:r>
          </w:p>
        </w:tc>
      </w:tr>
    </w:tbl>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0B0656DA"/>
    <w:rsid w:val="0B06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2024-02-05T15:09:00Z</dcterms:created>
  <dc:creator>今</dc:creator>
  <cp:lastModifiedBy>今</cp:lastModifiedBy>
  <dcterms:modified xsi:type="dcterms:W3CDTF">2024-02-05T15:09:45Z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906F48C5B33D47E8A937A1B15E2EE72A_11</vt:lpwstr>
  </property>
</Properties>
</file>