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r>
        <w:rPr>
          <w:rFonts w:hint="eastAsia" w:ascii="宋体" w:hAnsi="宋体" w:eastAsia="宋体" w:cs="宋体"/>
          <w:b/>
          <w:bCs w:val="0"/>
          <w:sz w:val="21"/>
          <w:szCs w:val="21"/>
        </w:rPr>
        <w:t>附件16</w:t>
      </w:r>
    </w:p>
    <w:p>
      <w:pPr>
        <w:spacing w:before="6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2024年度重大科技成果购买补助</w:t>
      </w:r>
      <w:bookmarkStart w:id="0" w:name="_GoBack"/>
      <w:bookmarkEnd w:id="0"/>
      <w:r>
        <w:rPr>
          <w:rFonts w:hint="eastAsia" w:ascii="宋体" w:hAnsi="宋体" w:eastAsia="宋体" w:cs="宋体"/>
          <w:bCs/>
          <w:sz w:val="21"/>
          <w:szCs w:val="21"/>
        </w:rPr>
        <w:t>项目申报指南</w:t>
      </w:r>
    </w:p>
    <w:p>
      <w:pPr>
        <w:widowControl/>
        <w:spacing w:line="480" w:lineRule="exact"/>
        <w:jc w:val="center"/>
        <w:rPr>
          <w:rFonts w:hint="eastAsia" w:ascii="宋体" w:hAnsi="宋体" w:eastAsia="宋体" w:cs="宋体"/>
          <w:b/>
          <w:kern w:val="0"/>
          <w:sz w:val="21"/>
          <w:szCs w:val="21"/>
        </w:rPr>
      </w:pPr>
    </w:p>
    <w:p>
      <w:pPr>
        <w:spacing w:line="400" w:lineRule="exact"/>
        <w:ind w:firstLine="422" w:firstLineChars="200"/>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一、</w:t>
      </w:r>
      <w:r>
        <w:rPr>
          <w:rFonts w:hint="eastAsia" w:ascii="宋体" w:hAnsi="宋体" w:eastAsia="宋体" w:cs="宋体"/>
          <w:color w:val="000000"/>
          <w:kern w:val="0"/>
          <w:sz w:val="21"/>
          <w:szCs w:val="21"/>
        </w:rPr>
        <w:t>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面向我省经济社会发展特别是产业发展和市场需求，符合我省产业发展规划要求，所从事技术创新和产业化活动应符合国家和我省产业、技术政策，产品的市场前景好、产业带动性强、经济和社会效益显著，有望形成较大规模和较强竞争能力的科技成果。</w:t>
      </w:r>
    </w:p>
    <w:p>
      <w:pPr>
        <w:spacing w:line="400" w:lineRule="exact"/>
        <w:ind w:firstLine="420" w:firstLineChars="200"/>
        <w:rPr>
          <w:rFonts w:hint="eastAsia" w:ascii="宋体" w:hAnsi="宋体" w:eastAsia="宋体" w:cs="宋体"/>
          <w:b/>
          <w:color w:val="000000"/>
          <w:kern w:val="0"/>
          <w:sz w:val="21"/>
          <w:szCs w:val="21"/>
        </w:rPr>
      </w:pPr>
      <w:r>
        <w:rPr>
          <w:rFonts w:hint="eastAsia" w:ascii="宋体" w:hAnsi="宋体" w:eastAsia="宋体" w:cs="宋体"/>
          <w:color w:val="000000"/>
          <w:kern w:val="0"/>
          <w:sz w:val="21"/>
          <w:szCs w:val="21"/>
        </w:rPr>
        <w:t>二、支持对象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福建省内（计划单列市除外）注册的企业，通过技术转让、技术许可和技术开发获得高校、科研院所或国家级创新平台的技术成果，单项技术交易额为200万元（含）以上，并已在福建省境内落地实施转化,可以申请补助。优先支持购买“双一流”高校、国家级科研院所和国家级创新平台技术成果落地转化的项目。补助经费用于支持企业开展后续的研发活动。</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（一）技术合同签订日期为2021年1月1日以后，且已在福建落地转化，倾斜支持属于技术转让、技术许可且已取得较好社会和经济效益的项目。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报企业应是在我省境内（计划单列市除外）注册、具有法人资格的规模以上工业企业（软件等行业企业规模参照工业企业）或市级以上农业产业化龙头企业。优先支持高新技术企业、省级以上创新型企业、新兴产业企业和知识产权优势企业。</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（三）申报企业与技术转让方、许可方或开发方不得存在隶属关系或关联交易。双方签订的技术合同应依法认定登记。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（四）申请项目经费原则上不超过企业对该项目实际支付的技术转让费、技术许可费或技术开发费的30%，单个企业当年累计申请经费最高不超过300万元。</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（五）申报企业2022年度研究开发费用占主营业务收入总额的比例应达到2.5%以上，并提供能体现研发经费投入比例的企业研发经费投入结构明细表（格式下载网址：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 \t "http://xmgl.fjkjt.gov.cn/_blank" </w:instrText>
      </w:r>
      <w:r>
        <w:rPr>
          <w:rFonts w:hint="eastAsia" w:ascii="宋体" w:hAnsi="宋体" w:eastAsia="宋体" w:cs="宋体"/>
          <w:sz w:val="21"/>
          <w:szCs w:val="21"/>
        </w:rPr>
        <w:fldChar w:fldCharType="separate"/>
      </w:r>
      <w:r>
        <w:rPr>
          <w:rFonts w:hint="eastAsia" w:ascii="宋体" w:hAnsi="宋体" w:eastAsia="宋体" w:cs="宋体"/>
          <w:sz w:val="21"/>
          <w:szCs w:val="21"/>
        </w:rPr>
        <w:t>http://xmgl.kjt.fujian.gov.cn</w:t>
      </w:r>
      <w:r>
        <w:rPr>
          <w:rFonts w:hint="eastAsia" w:ascii="宋体" w:hAnsi="宋体" w:eastAsia="宋体" w:cs="宋体"/>
          <w:sz w:val="21"/>
          <w:szCs w:val="21"/>
        </w:rPr>
        <w:fldChar w:fldCharType="end"/>
      </w:r>
      <w:r>
        <w:rPr>
          <w:rFonts w:hint="eastAsia" w:ascii="宋体" w:hAnsi="宋体" w:eastAsia="宋体" w:cs="宋体"/>
          <w:sz w:val="21"/>
          <w:szCs w:val="21"/>
        </w:rPr>
        <w:t xml:space="preserve"> ）。国家高新技术企业只需提供有效的高新技术企业证书，不需要提供企业研发经费投入结构明细表。</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（六）网上填报《福建省科技成果购买补助项目申请书》并扫描上传有关附件材料，包括：</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 知识产权和技术交易材料（包括已认定登记的技术合同、认定证明等）、实际支付的技术交易费用凭证（包括银行收&lt;付&gt;款凭证、发票等）。其中，技术交易包含有专利购买的项目，应提供专利实施许可合同备案证明或专利权转移著录项目变更手续合格通知书复印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2.体现主营业务收入的企业上年度利润表（加盖企业财务章）或市级(含）以上农业产业化龙头企业证书。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3.成果已落地转化及已取得的社会和经济效益证明材料。</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4.企业研发经费投入结构明细表（国家高新技术企业只需提供有效的高新技术企业证书扫描件）。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5.申报企业与技术转让方、许可方或开发方无隶属关系，以及不存在关联交易的承诺书。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6.项目补助经费将单独设账、独立核算的承诺书。</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各推荐单位按照本通知要求，在认真考察核实的基础上，组织申报企业通过福建省科技计划项目管理信息系统网上填报《福建省科技成果购买补助项目申请书》。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网上申报流程为：申报单位注册登录福建省科技计划项目管理信息系统(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 \t "http://xmgl.fjkjt.gov.cn/_blank" </w:instrText>
      </w:r>
      <w:r>
        <w:rPr>
          <w:rFonts w:hint="eastAsia" w:ascii="宋体" w:hAnsi="宋体" w:eastAsia="宋体" w:cs="宋体"/>
          <w:sz w:val="21"/>
          <w:szCs w:val="21"/>
        </w:rPr>
        <w:fldChar w:fldCharType="separate"/>
      </w:r>
      <w:r>
        <w:rPr>
          <w:rFonts w:hint="eastAsia" w:ascii="宋体" w:hAnsi="宋体" w:eastAsia="宋体" w:cs="宋体"/>
          <w:sz w:val="21"/>
          <w:szCs w:val="21"/>
        </w:rPr>
        <w:t>http://xmgl.kjt.fujian.gov.cn</w:t>
      </w:r>
      <w:r>
        <w:rPr>
          <w:rFonts w:hint="eastAsia" w:ascii="宋体" w:hAnsi="宋体" w:eastAsia="宋体" w:cs="宋体"/>
          <w:sz w:val="21"/>
          <w:szCs w:val="21"/>
        </w:rPr>
        <w:fldChar w:fldCharType="end"/>
      </w:r>
      <w:r>
        <w:rPr>
          <w:rFonts w:hint="eastAsia" w:ascii="宋体" w:hAnsi="宋体" w:eastAsia="宋体" w:cs="宋体"/>
          <w:sz w:val="21"/>
          <w:szCs w:val="21"/>
        </w:rPr>
        <w:t xml:space="preserve"> )─申报管理─添加项目申请书─选择“科技成果购买补助申请书”及指南代码─填报申请书─上传相关附件（见“申报条件和要求”中第六条）。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推荐单位通过省级项目推荐流程进行内部审核，负责对申报材料进行网上推荐后，将推荐函、资助项目申报汇总表（格式下载网址：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"http://xmgl.kjt.fujian.gov.cn/" \t "http://xmgl.fjkjt.gov.cn/_blank" </w:instrText>
      </w:r>
      <w:r>
        <w:rPr>
          <w:rFonts w:hint="eastAsia" w:ascii="宋体" w:hAnsi="宋体" w:eastAsia="宋体" w:cs="宋体"/>
          <w:sz w:val="21"/>
          <w:szCs w:val="21"/>
        </w:rPr>
        <w:fldChar w:fldCharType="separate"/>
      </w:r>
      <w:r>
        <w:rPr>
          <w:rFonts w:hint="eastAsia" w:ascii="宋体" w:hAnsi="宋体" w:eastAsia="宋体" w:cs="宋体"/>
          <w:sz w:val="21"/>
          <w:szCs w:val="21"/>
        </w:rPr>
        <w:t>http://xmgl.kjt.fujian.gov.cn</w:t>
      </w:r>
      <w:r>
        <w:rPr>
          <w:rFonts w:hint="eastAsia" w:ascii="宋体" w:hAnsi="宋体" w:eastAsia="宋体" w:cs="宋体"/>
          <w:sz w:val="21"/>
          <w:szCs w:val="21"/>
        </w:rPr>
        <w:fldChar w:fldCharType="end"/>
      </w:r>
      <w:r>
        <w:rPr>
          <w:rFonts w:hint="eastAsia" w:ascii="宋体" w:hAnsi="宋体" w:eastAsia="宋体" w:cs="宋体"/>
          <w:sz w:val="21"/>
          <w:szCs w:val="21"/>
        </w:rPr>
        <w:t xml:space="preserve"> ）一式1份和在线打印的资助项目申请书（包括附件材料）各一式5份统一寄送我厅成果转化处，逾期不再受理。</w:t>
      </w:r>
    </w:p>
    <w:p>
      <w:pPr>
        <w:widowControl/>
        <w:spacing w:line="4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2024年省企业重大科技成果购买补助项目申报代码表</w:t>
      </w:r>
    </w:p>
    <w:tbl>
      <w:tblPr>
        <w:tblStyle w:val="2"/>
        <w:tblW w:w="0" w:type="auto"/>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440"/>
        <w:gridCol w:w="1410"/>
        <w:gridCol w:w="1924"/>
        <w:gridCol w:w="2958"/>
        <w:gridCol w:w="1314"/>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43"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b/>
                <w:kern w:val="0"/>
                <w:sz w:val="21"/>
                <w:szCs w:val="21"/>
              </w:rPr>
              <w:t>业务处室</w:t>
            </w:r>
          </w:p>
        </w:tc>
        <w:tc>
          <w:tcPr>
            <w:tcW w:w="141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b/>
                <w:kern w:val="0"/>
                <w:sz w:val="21"/>
                <w:szCs w:val="21"/>
              </w:rPr>
              <w:t>计划类别</w:t>
            </w:r>
          </w:p>
        </w:tc>
        <w:tc>
          <w:tcPr>
            <w:tcW w:w="192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b/>
                <w:kern w:val="0"/>
                <w:sz w:val="21"/>
                <w:szCs w:val="21"/>
              </w:rPr>
              <w:t>项目类型</w:t>
            </w:r>
          </w:p>
        </w:tc>
        <w:tc>
          <w:tcPr>
            <w:tcW w:w="2958"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b/>
                <w:kern w:val="0"/>
                <w:sz w:val="21"/>
                <w:szCs w:val="21"/>
              </w:rPr>
              <w:t>优先主题</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jc w:val="center"/>
              <w:rPr>
                <w:rFonts w:hint="eastAsia" w:ascii="宋体" w:hAnsi="宋体" w:eastAsia="宋体" w:cs="宋体"/>
                <w:kern w:val="0"/>
                <w:sz w:val="21"/>
                <w:szCs w:val="21"/>
              </w:rPr>
            </w:pPr>
            <w:r>
              <w:rPr>
                <w:rFonts w:hint="eastAsia" w:ascii="宋体" w:hAnsi="宋体" w:eastAsia="宋体" w:cs="宋体"/>
                <w:b/>
                <w:kern w:val="0"/>
                <w:sz w:val="21"/>
                <w:szCs w:val="21"/>
              </w:rPr>
              <w:t>代码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942"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rPr>
                <w:rFonts w:hint="eastAsia" w:ascii="宋体" w:hAnsi="宋体" w:eastAsia="宋体" w:cs="宋体"/>
                <w:kern w:val="0"/>
                <w:sz w:val="21"/>
                <w:szCs w:val="21"/>
              </w:rPr>
            </w:pPr>
            <w:r>
              <w:rPr>
                <w:rFonts w:hint="eastAsia" w:ascii="宋体" w:hAnsi="宋体" w:eastAsia="宋体" w:cs="宋体"/>
                <w:kern w:val="0"/>
                <w:sz w:val="21"/>
                <w:szCs w:val="21"/>
              </w:rPr>
              <w:t>成果处</w:t>
            </w:r>
          </w:p>
        </w:tc>
        <w:tc>
          <w:tcPr>
            <w:tcW w:w="1410"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rPr>
                <w:rFonts w:hint="eastAsia" w:ascii="宋体" w:hAnsi="宋体" w:eastAsia="宋体" w:cs="宋体"/>
                <w:kern w:val="0"/>
                <w:sz w:val="21"/>
                <w:szCs w:val="21"/>
              </w:rPr>
            </w:pPr>
            <w:r>
              <w:rPr>
                <w:rFonts w:hint="eastAsia" w:ascii="宋体" w:hAnsi="宋体" w:eastAsia="宋体" w:cs="宋体"/>
                <w:kern w:val="0"/>
                <w:sz w:val="21"/>
                <w:szCs w:val="21"/>
              </w:rPr>
              <w:t>技术转移计划</w:t>
            </w:r>
          </w:p>
        </w:tc>
        <w:tc>
          <w:tcPr>
            <w:tcW w:w="192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rPr>
                <w:rFonts w:hint="eastAsia" w:ascii="宋体" w:hAnsi="宋体" w:eastAsia="宋体" w:cs="宋体"/>
                <w:kern w:val="0"/>
                <w:sz w:val="21"/>
                <w:szCs w:val="21"/>
              </w:rPr>
            </w:pPr>
            <w:r>
              <w:rPr>
                <w:rFonts w:hint="eastAsia" w:ascii="宋体" w:hAnsi="宋体" w:eastAsia="宋体" w:cs="宋体"/>
                <w:kern w:val="0"/>
                <w:sz w:val="21"/>
                <w:szCs w:val="21"/>
              </w:rPr>
              <w:t>科技成果购买补助项目</w:t>
            </w:r>
          </w:p>
        </w:tc>
        <w:tc>
          <w:tcPr>
            <w:tcW w:w="2958" w:type="dxa"/>
            <w:tcBorders>
              <w:top w:val="outset" w:color="auto" w:sz="6" w:space="0"/>
              <w:left w:val="outset" w:color="auto" w:sz="6" w:space="0"/>
              <w:right w:val="outset" w:color="auto" w:sz="6" w:space="0"/>
            </w:tcBorders>
            <w:noWrap w:val="0"/>
            <w:vAlign w:val="center"/>
          </w:tcPr>
          <w:p>
            <w:pPr>
              <w:widowControl/>
              <w:spacing w:line="240" w:lineRule="atLeast"/>
              <w:rPr>
                <w:rFonts w:hint="eastAsia" w:ascii="宋体" w:hAnsi="宋体" w:eastAsia="宋体" w:cs="宋体"/>
                <w:kern w:val="0"/>
                <w:sz w:val="21"/>
                <w:szCs w:val="21"/>
              </w:rPr>
            </w:pPr>
            <w:r>
              <w:rPr>
                <w:rFonts w:hint="eastAsia" w:ascii="宋体" w:hAnsi="宋体" w:eastAsia="宋体" w:cs="宋体"/>
                <w:kern w:val="0"/>
                <w:sz w:val="21"/>
                <w:szCs w:val="21"/>
              </w:rPr>
              <w:t>企业重大科技成果购买补助项目</w:t>
            </w:r>
          </w:p>
        </w:tc>
        <w:tc>
          <w:tcPr>
            <w:tcW w:w="1314" w:type="dxa"/>
            <w:tcBorders>
              <w:top w:val="outset" w:color="auto" w:sz="6" w:space="0"/>
              <w:left w:val="outset" w:color="auto" w:sz="6" w:space="0"/>
              <w:bottom w:val="outset" w:color="auto" w:sz="6" w:space="0"/>
              <w:right w:val="outset" w:color="auto" w:sz="6" w:space="0"/>
            </w:tcBorders>
            <w:noWrap w:val="0"/>
            <w:vAlign w:val="center"/>
          </w:tcPr>
          <w:p>
            <w:pPr>
              <w:widowControl/>
              <w:spacing w:line="240" w:lineRule="atLeast"/>
              <w:rPr>
                <w:rFonts w:hint="eastAsia" w:ascii="宋体" w:hAnsi="宋体" w:eastAsia="宋体" w:cs="宋体"/>
                <w:kern w:val="0"/>
                <w:sz w:val="21"/>
                <w:szCs w:val="21"/>
              </w:rPr>
            </w:pPr>
            <w:r>
              <w:rPr>
                <w:rFonts w:hint="eastAsia" w:ascii="宋体" w:hAnsi="宋体" w:eastAsia="宋体" w:cs="宋体"/>
                <w:kern w:val="0"/>
                <w:sz w:val="21"/>
                <w:szCs w:val="21"/>
              </w:rPr>
              <w:t>2024T1101</w:t>
            </w:r>
          </w:p>
        </w:tc>
      </w:tr>
    </w:tbl>
    <w:p>
      <w:pPr>
        <w:widowControl/>
        <w:spacing w:line="4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联系处室：成果转化处     联系电话：0591-87869033</w:t>
      </w:r>
    </w:p>
    <w:p>
      <w:pPr>
        <w:spacing w:line="48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0DBC6E1C"/>
    <w:rsid w:val="0DBC6E1C"/>
    <w:rsid w:val="455A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2024-02-05T15:13:00Z</dcterms:created>
  <dc:creator>今</dc:creator>
  <cp:lastModifiedBy>观月意在夏</cp:lastModifiedBy>
  <dcterms:modified xsi:type="dcterms:W3CDTF">2024-02-05T15:48:30Z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3E8839F0C56548F588FAB63A15A030F2_11</vt:lpwstr>
  </property>
</Properties>
</file>