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厦门工学院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</w:t>
      </w:r>
      <w:r>
        <w:rPr>
          <w:rFonts w:hint="eastAsia" w:ascii="仿宋_GB2312" w:eastAsia="仿宋_GB2312"/>
          <w:sz w:val="30"/>
          <w:szCs w:val="30"/>
          <w:lang w:eastAsia="zh-CN"/>
        </w:rPr>
        <w:t>一</w:t>
      </w:r>
      <w:r>
        <w:rPr>
          <w:rFonts w:hint="eastAsia" w:ascii="仿宋_GB2312" w:eastAsia="仿宋_GB2312"/>
          <w:sz w:val="30"/>
          <w:szCs w:val="30"/>
        </w:rPr>
        <w:t>份）报送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厦门工学院创客坊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项目简介</w:t>
            </w: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（未来三年至五年的销售收入、利润、资产回报率等。）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二级学院</w:t>
      </w:r>
      <w:bookmarkStart w:id="0" w:name="_GoBack"/>
      <w:bookmarkEnd w:id="0"/>
      <w:r>
        <w:rPr>
          <w:rFonts w:hint="eastAsia" w:eastAsia="黑体"/>
          <w:bCs/>
          <w:sz w:val="28"/>
        </w:rPr>
        <w:t>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987A9B"/>
    <w:rsid w:val="00A11884"/>
    <w:rsid w:val="00F96D94"/>
    <w:rsid w:val="190F0A7F"/>
    <w:rsid w:val="2A3F60BA"/>
    <w:rsid w:val="37632E21"/>
    <w:rsid w:val="57C83650"/>
    <w:rsid w:val="5DDD4802"/>
    <w:rsid w:val="603543AA"/>
    <w:rsid w:val="6EA13E2D"/>
    <w:rsid w:val="6F8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270</Words>
  <Characters>1540</Characters>
  <Lines>12</Lines>
  <Paragraphs>3</Paragraphs>
  <TotalTime>1</TotalTime>
  <ScaleCrop>false</ScaleCrop>
  <LinksUpToDate>false</LinksUpToDate>
  <CharactersWithSpaces>1807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2017-03-23T12:28:00Z</dcterms:created>
  <dc:creator>Administrator</dc:creator>
  <cp:lastModifiedBy>admin</cp:lastModifiedBy>
  <dcterms:modified xsi:type="dcterms:W3CDTF">2021-05-08T08:47:31Z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D59C2CCC478747B0A52955A33F08BB33</vt:lpwstr>
  </property>
</Properties>
</file>