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20"/>
        <w:jc w:val="both"/>
        <w:textAlignment w:val="auto"/>
        <w:rPr>
          <w:rFonts w:ascii="黑体" w:eastAsia="黑体" w:hAnsi="黑体" w:hint="default"/>
          <w:b/>
          <w:sz w:val="36"/>
          <w:szCs w:val="36"/>
          <w:lang w:val="en-US" w:eastAsia="zh-CN"/>
        </w:rPr>
      </w:pPr>
      <w:r>
        <w:rPr>
          <w:rFonts w:ascii="黑体" w:eastAsia="黑体" w:hAnsi="黑体" w:hint="eastAsia"/>
          <w:b/>
          <w:sz w:val="36"/>
          <w:szCs w:val="36"/>
          <w:lang w:val="en-US" w:eastAsia="zh-CN"/>
        </w:rPr>
        <w:t>附件1：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20"/>
        <w:jc w:val="center"/>
        <w:textAlignment w:val="auto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  <w:lang w:val="en-US" w:eastAsia="zh-CN"/>
        </w:rPr>
        <w:t>2024-2025-1</w:t>
      </w:r>
      <w:r>
        <w:rPr>
          <w:rFonts w:ascii="黑体" w:eastAsia="黑体" w:hAnsi="黑体" w:hint="eastAsia"/>
          <w:b/>
          <w:sz w:val="36"/>
          <w:szCs w:val="36"/>
        </w:rPr>
        <w:t>机械</w:t>
      </w:r>
      <w:r>
        <w:rPr>
          <w:rFonts w:ascii="黑体" w:eastAsia="黑体" w:hAnsi="黑体" w:hint="eastAsia"/>
          <w:b/>
          <w:sz w:val="36"/>
          <w:szCs w:val="36"/>
          <w:lang w:val="en-US" w:eastAsia="zh-CN"/>
        </w:rPr>
        <w:t>电气与信息</w:t>
      </w:r>
      <w:r>
        <w:rPr>
          <w:rFonts w:ascii="黑体" w:eastAsia="黑体" w:hAnsi="黑体" w:hint="eastAsia"/>
          <w:b/>
          <w:sz w:val="36"/>
          <w:szCs w:val="36"/>
        </w:rPr>
        <w:t>工程学院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120"/>
        <w:jc w:val="center"/>
        <w:textAlignment w:val="auto"/>
        <w:rPr>
          <w:rFonts w:ascii="黑体" w:eastAsia="黑体" w:hAnsi="黑体" w:hint="eastAsia"/>
          <w:b/>
          <w:sz w:val="36"/>
          <w:szCs w:val="36"/>
          <w:highlight w:val="none"/>
        </w:rPr>
      </w:pPr>
      <w:r>
        <w:rPr>
          <w:rFonts w:ascii="黑体" w:eastAsia="黑体" w:hAnsi="黑体" w:hint="eastAsia"/>
          <w:b/>
          <w:sz w:val="36"/>
          <w:szCs w:val="36"/>
          <w:lang w:val="en-US" w:eastAsia="zh-CN"/>
        </w:rPr>
        <w:t>关于</w:t>
      </w:r>
      <w:r>
        <w:rPr>
          <w:rFonts w:ascii="黑体" w:eastAsia="黑体" w:hAnsi="黑体" w:hint="eastAsia"/>
          <w:b/>
          <w:sz w:val="36"/>
          <w:szCs w:val="36"/>
        </w:rPr>
        <w:t>重新学习办理</w:t>
      </w:r>
      <w:r>
        <w:rPr>
          <w:rFonts w:ascii="黑体" w:eastAsia="黑体" w:hAnsi="黑体" w:hint="eastAsia"/>
          <w:b/>
          <w:sz w:val="36"/>
          <w:szCs w:val="36"/>
          <w:highlight w:val="none"/>
          <w:lang w:val="en-US" w:eastAsia="zh-CN"/>
        </w:rPr>
        <w:t>补充</w:t>
      </w:r>
      <w:r>
        <w:rPr>
          <w:rFonts w:ascii="黑体" w:eastAsia="黑体" w:hAnsi="黑体" w:hint="eastAsia"/>
          <w:b/>
          <w:sz w:val="36"/>
          <w:szCs w:val="36"/>
          <w:highlight w:val="none"/>
        </w:rPr>
        <w:t>通知</w:t>
      </w:r>
    </w:p>
    <w:tbl>
      <w:tblPr>
        <w:tblStyle w:val="style154"/>
        <w:tblpPr w:leftFromText="180" w:rightFromText="180" w:topFromText="0" w:bottomFromText="0" w:vertAnchor="text" w:horzAnchor="page" w:tblpX="887" w:tblpY="336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5885"/>
      </w:tblGrid>
      <w:tr>
        <w:trPr>
          <w:trHeight w:val="473" w:hRule="atLeast"/>
        </w:trPr>
        <w:tc>
          <w:tcPr>
            <w:tcW w:w="4254" w:type="dxa"/>
            <w:tcBorders/>
            <w:shd w:val="clear" w:color="auto" w:fill="auto"/>
            <w:vAlign w:val="center"/>
          </w:tcPr>
          <w:p>
            <w:pPr>
              <w:pStyle w:val="style179"/>
              <w:spacing w:lineRule="exact" w:line="400"/>
              <w:ind w:firstLine="482"/>
              <w:jc w:val="center"/>
              <w:rPr>
                <w:rFonts w:ascii="宋体" w:hAnsi="宋体"/>
                <w:b/>
                <w:bCs w:val="false"/>
                <w:color w:val="auto"/>
                <w:sz w:val="36"/>
                <w:szCs w:val="36"/>
                <w:highlight w:val="none"/>
              </w:rPr>
            </w:pPr>
            <w:r>
              <w:rPr>
                <w:rFonts w:ascii="宋体" w:hAnsi="宋体" w:hint="eastAsia"/>
                <w:b/>
                <w:bCs w:val="false"/>
                <w:color w:val="auto"/>
                <w:sz w:val="36"/>
                <w:szCs w:val="36"/>
                <w:highlight w:val="none"/>
              </w:rPr>
              <w:t>情况</w:t>
            </w:r>
          </w:p>
        </w:tc>
        <w:tc>
          <w:tcPr>
            <w:tcW w:w="5885" w:type="dxa"/>
            <w:tcBorders/>
            <w:shd w:val="clear" w:color="auto" w:fill="auto"/>
            <w:vAlign w:val="center"/>
          </w:tcPr>
          <w:p>
            <w:pPr>
              <w:pStyle w:val="style179"/>
              <w:spacing w:lineRule="exact" w:line="400"/>
              <w:ind w:firstLine="482"/>
              <w:jc w:val="center"/>
              <w:rPr>
                <w:rFonts w:ascii="宋体" w:hAnsi="宋体"/>
                <w:b/>
                <w:bCs w:val="false"/>
                <w:color w:val="auto"/>
                <w:sz w:val="36"/>
                <w:szCs w:val="36"/>
                <w:highlight w:val="none"/>
              </w:rPr>
            </w:pPr>
            <w:r>
              <w:rPr>
                <w:rFonts w:ascii="宋体" w:hAnsi="宋体" w:hint="eastAsia"/>
                <w:b/>
                <w:bCs w:val="false"/>
                <w:color w:val="auto"/>
                <w:sz w:val="36"/>
                <w:szCs w:val="36"/>
                <w:highlight w:val="none"/>
              </w:rPr>
              <w:t>处理方式</w:t>
            </w:r>
          </w:p>
        </w:tc>
      </w:tr>
      <w:tr>
        <w:tblPrEx/>
        <w:trPr/>
        <w:tc>
          <w:tcPr>
            <w:tcW w:w="4254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ascii="宋体" w:eastAsia="宋体" w:hAnsi="宋体"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32"/>
                <w:szCs w:val="32"/>
                <w:highlight w:val="none"/>
              </w:rPr>
              <w:t>1.</w:t>
            </w:r>
            <w:r>
              <w:rPr>
                <w:rFonts w:ascii="宋体" w:hAnsi="宋体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专业课挂科科目线上没得选课</w:t>
            </w:r>
          </w:p>
        </w:tc>
        <w:tc>
          <w:tcPr>
            <w:tcW w:w="588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ascii="宋体" w:hAnsi="宋体"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  <w:highlight w:val="none"/>
                <w:lang w:val="en-US" w:eastAsia="zh-CN"/>
              </w:rPr>
              <w:t>▲请先致电6667570咨询或者来明德504。</w:t>
            </w:r>
          </w:p>
          <w:p>
            <w:pPr>
              <w:pStyle w:val="style0"/>
              <w:spacing w:lineRule="exact" w:line="320"/>
              <w:jc w:val="left"/>
              <w:rPr>
                <w:rFonts w:ascii="仿宋" w:cs="仿宋" w:eastAsia="仿宋" w:hAnsi="仿宋"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电话咨询时间：</w:t>
            </w:r>
          </w:p>
          <w:p>
            <w:pPr>
              <w:pStyle w:val="style0"/>
              <w:spacing w:lineRule="exact" w:line="320"/>
              <w:jc w:val="left"/>
              <w:rPr>
                <w:rFonts w:ascii="宋体" w:hAnsi="宋体" w:hint="default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2024年10月16日-10月22日8:30-11:30,14:30-17:00（工作日上班时间）</w:t>
            </w:r>
          </w:p>
        </w:tc>
      </w:tr>
      <w:tr>
        <w:tblPrEx/>
        <w:trPr>
          <w:trHeight w:val="542" w:hRule="atLeast"/>
        </w:trPr>
        <w:tc>
          <w:tcPr>
            <w:tcW w:w="1013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numPr>
                <w:ilvl w:val="0"/>
                <w:numId w:val="1"/>
              </w:numPr>
              <w:spacing w:lineRule="exact" w:line="320"/>
              <w:jc w:val="left"/>
              <w:rPr>
                <w:rFonts w:ascii="宋体" w:hAnsi="宋体" w:hint="default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以下课程线下跟班报名，不得在网上选课</w:t>
            </w:r>
          </w:p>
        </w:tc>
      </w:tr>
      <w:tr>
        <w:tblPrEx/>
        <w:trPr/>
        <w:tc>
          <w:tcPr>
            <w:tcW w:w="4254" w:type="dxa"/>
            <w:tcBorders/>
            <w:shd w:val="clear" w:color="auto" w:fill="auto"/>
          </w:tcPr>
          <w:p>
            <w:pPr>
              <w:pStyle w:val="style179"/>
              <w:numPr>
                <w:ilvl w:val="0"/>
                <w:numId w:val="0"/>
              </w:numPr>
              <w:spacing w:lineRule="exact" w:line="320"/>
              <w:rPr>
                <w:rFonts w:ascii="宋体" w:hAnsi="宋体" w:hint="eastAsia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限定往届毕业生的科目</w:t>
            </w:r>
            <w:r>
              <w:rPr>
                <w:rFonts w:ascii="宋体" w:hAnsi="宋体" w:hint="eastAsia"/>
                <w:color w:val="ff0000"/>
                <w:sz w:val="24"/>
                <w:szCs w:val="24"/>
                <w:highlight w:val="none"/>
                <w:lang w:val="en-US" w:eastAsia="zh-CN"/>
              </w:rPr>
              <w:t>：</w:t>
            </w:r>
          </w:p>
          <w:p>
            <w:pPr>
              <w:pStyle w:val="style179"/>
              <w:numPr>
                <w:ilvl w:val="0"/>
                <w:numId w:val="0"/>
              </w:numPr>
              <w:spacing w:lineRule="exact" w:line="320"/>
              <w:rPr>
                <w:rFonts w:ascii="宋体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  <w:t>专业选修课（任选）</w:t>
            </w:r>
          </w:p>
          <w:p>
            <w:pPr>
              <w:pStyle w:val="style179"/>
              <w:numPr>
                <w:ilvl w:val="0"/>
                <w:numId w:val="0"/>
              </w:numPr>
              <w:spacing w:lineRule="exact" w:line="320"/>
              <w:rPr>
                <w:rFonts w:ascii="宋体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  <w:t>毕业实习</w:t>
            </w:r>
          </w:p>
          <w:p>
            <w:pPr>
              <w:pStyle w:val="style179"/>
              <w:numPr>
                <w:ilvl w:val="0"/>
                <w:numId w:val="0"/>
              </w:numPr>
              <w:spacing w:lineRule="exact" w:line="320"/>
              <w:rPr>
                <w:rFonts w:ascii="宋体" w:hAnsi="宋体" w:hint="default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  <w:t>毕业论文（设计）</w:t>
            </w:r>
          </w:p>
          <w:p>
            <w:pPr>
              <w:pStyle w:val="style179"/>
              <w:numPr>
                <w:ilvl w:val="0"/>
                <w:numId w:val="0"/>
              </w:numPr>
              <w:spacing w:lineRule="exact" w:line="320"/>
              <w:rPr>
                <w:rFonts w:ascii="宋体" w:hAnsi="宋体" w:hint="default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885" w:type="dxa"/>
            <w:tcBorders/>
            <w:shd w:val="clear" w:color="auto" w:fill="auto"/>
          </w:tcPr>
          <w:p>
            <w:pPr>
              <w:pStyle w:val="style179"/>
              <w:spacing w:lineRule="exact" w:line="320"/>
              <w:ind w:left="0" w:leftChars="0" w:firstLine="0" w:firstLineChars="0"/>
              <w:jc w:val="left"/>
              <w:rPr>
                <w:rFonts w:ascii="宋体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  <w:highlight w:val="none"/>
                <w:lang w:val="en-US" w:eastAsia="zh-CN"/>
              </w:rPr>
              <w:t>▲往届生，可本人来办理或者委托他人来明德504线下办理。</w:t>
            </w:r>
          </w:p>
          <w:p>
            <w:pPr>
              <w:pStyle w:val="style179"/>
              <w:spacing w:lineRule="exact" w:line="320"/>
              <w:ind w:left="0" w:leftChars="0" w:firstLine="0" w:firstLineChars="0"/>
              <w:jc w:val="left"/>
              <w:rPr>
                <w:rFonts w:ascii="宋体" w:hAnsi="宋体"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插班报名时间：</w:t>
            </w:r>
          </w:p>
          <w:p>
            <w:pPr>
              <w:pStyle w:val="style179"/>
              <w:spacing w:lineRule="exact" w:line="320"/>
              <w:ind w:left="0" w:leftChars="0" w:firstLine="0" w:firstLineChars="0"/>
              <w:jc w:val="left"/>
              <w:rPr>
                <w:rFonts w:ascii="宋体" w:eastAsia="仿宋_GB2312" w:hAnsi="宋体" w:hint="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2024年10月16日-10月22日8:30-11:30,14:30-17:00（工作日上班时间）</w:t>
            </w:r>
          </w:p>
        </w:tc>
      </w:tr>
      <w:tr>
        <w:tblPrEx/>
        <w:trPr>
          <w:trHeight w:val="465" w:hRule="atLeast"/>
        </w:trPr>
        <w:tc>
          <w:tcPr>
            <w:tcW w:w="10139" w:type="dxa"/>
            <w:gridSpan w:val="2"/>
            <w:tcBorders/>
            <w:shd w:val="clear" w:color="auto" w:fill="auto"/>
            <w:vAlign w:val="center"/>
          </w:tcPr>
          <w:p>
            <w:pPr>
              <w:pStyle w:val="style179"/>
              <w:spacing w:lineRule="exact" w:line="320"/>
              <w:ind w:left="0" w:leftChars="0" w:firstLine="0" w:firstLineChars="0"/>
              <w:jc w:val="left"/>
              <w:rPr>
                <w:rFonts w:ascii="宋体" w:hAnsi="宋体"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3.以下课程请咨询对应部门</w:t>
            </w:r>
          </w:p>
        </w:tc>
      </w:tr>
      <w:tr>
        <w:tblPrEx/>
        <w:trPr/>
        <w:tc>
          <w:tcPr>
            <w:tcW w:w="4254" w:type="dxa"/>
            <w:tcBorders/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0"/>
              </w:numPr>
              <w:spacing w:lineRule="exact" w:line="320"/>
              <w:jc w:val="left"/>
              <w:rPr>
                <w:rFonts w:ascii="宋体" w:hAnsi="宋体"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5885" w:type="dxa"/>
            <w:tcBorders/>
            <w:shd w:val="clear" w:color="auto" w:fill="auto"/>
            <w:vAlign w:val="center"/>
          </w:tcPr>
          <w:p>
            <w:pPr>
              <w:pStyle w:val="style179"/>
              <w:spacing w:lineRule="exact" w:line="320"/>
              <w:ind w:left="0" w:leftChars="0" w:firstLine="0" w:firstLineChars="0"/>
              <w:jc w:val="left"/>
              <w:rPr>
                <w:rFonts w:ascii="宋体" w:hAnsi="宋体"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咨询教务处6667542（李老师）大学英语相关问题请于</w:t>
            </w:r>
            <w:r>
              <w:rPr>
                <w:rFonts w:ascii="宋体" w:hAnsi="宋体"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ascii="宋体" w:hAnsi="宋体"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日上班时间前去明德</w:t>
            </w:r>
            <w:r>
              <w:rPr>
                <w:rFonts w:ascii="宋体" w:hAnsi="宋体"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405</w:t>
            </w: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咨询。</w:t>
            </w:r>
          </w:p>
        </w:tc>
      </w:tr>
      <w:tr>
        <w:tblPrEx/>
        <w:trPr/>
        <w:tc>
          <w:tcPr>
            <w:tcW w:w="4254" w:type="dxa"/>
            <w:tcBorders/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0"/>
              </w:numPr>
              <w:spacing w:lineRule="exact" w:line="320"/>
              <w:jc w:val="left"/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体育课相关问题</w:t>
            </w:r>
          </w:p>
        </w:tc>
        <w:tc>
          <w:tcPr>
            <w:tcW w:w="5885" w:type="dxa"/>
            <w:tcBorders/>
            <w:shd w:val="clear" w:color="auto" w:fill="auto"/>
            <w:vAlign w:val="center"/>
          </w:tcPr>
          <w:p>
            <w:pPr>
              <w:pStyle w:val="style179"/>
              <w:spacing w:lineRule="exact" w:line="320"/>
              <w:ind w:left="0" w:leftChars="0" w:firstLine="0" w:firstLineChars="0"/>
              <w:jc w:val="left"/>
              <w:rPr>
                <w:rFonts w:ascii="宋体" w:hAnsi="宋体"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咨询体育中心6667825（陈老师）</w:t>
            </w:r>
          </w:p>
        </w:tc>
      </w:tr>
    </w:tbl>
    <w:p>
      <w:pPr>
        <w:pStyle w:val="style0"/>
        <w:spacing w:lineRule="exact" w:line="400"/>
        <w:ind w:firstLine="562" w:firstLineChars="200"/>
        <w:rPr>
          <w:rFonts w:ascii="宋体" w:hAnsi="宋体" w:hint="eastAsia"/>
          <w:b/>
          <w:color w:val="auto"/>
          <w:sz w:val="28"/>
          <w:szCs w:val="28"/>
          <w:highlight w:val="none"/>
        </w:rPr>
      </w:pPr>
      <w:r>
        <w:rPr>
          <w:rFonts w:ascii="宋体" w:hAnsi="宋体" w:hint="eastAsia"/>
          <w:b/>
          <w:color w:val="auto"/>
          <w:sz w:val="28"/>
          <w:szCs w:val="28"/>
          <w:highlight w:val="none"/>
        </w:rPr>
        <w:t>【</w:t>
      </w: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注意</w:t>
      </w:r>
      <w:r>
        <w:rPr>
          <w:rFonts w:ascii="宋体" w:hAnsi="宋体" w:hint="eastAsia"/>
          <w:b/>
          <w:color w:val="auto"/>
          <w:sz w:val="28"/>
          <w:szCs w:val="28"/>
          <w:highlight w:val="none"/>
        </w:rPr>
        <w:t>】</w:t>
      </w:r>
    </w:p>
    <w:p>
      <w:pPr>
        <w:pStyle w:val="style0"/>
        <w:spacing w:lineRule="exact" w:line="400"/>
        <w:ind w:firstLine="562" w:firstLineChars="200"/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1.此次重新学习形式分为两种：①自学重修（无需缴费）②跟班重修（需缴费，1学分150元），</w:t>
      </w:r>
      <w:bookmarkStart w:id="0" w:name="_GoBack"/>
      <w:r>
        <w:rPr>
          <w:rFonts w:ascii="宋体" w:hAnsi="宋体" w:hint="eastAsia"/>
          <w:b/>
          <w:color w:val="ff0000"/>
          <w:sz w:val="28"/>
          <w:szCs w:val="28"/>
          <w:highlight w:val="none"/>
          <w:lang w:val="en-US" w:eastAsia="zh-CN"/>
        </w:rPr>
        <w:t>二者只能二选一</w:t>
      </w:r>
      <w:bookmarkEnd w:id="0"/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，请各位需要报名的同学考虑好再进行报名。</w:t>
      </w:r>
    </w:p>
    <w:p>
      <w:pPr>
        <w:pStyle w:val="style0"/>
        <w:spacing w:lineRule="exact" w:line="400"/>
        <w:ind w:firstLine="562" w:firstLineChars="200"/>
        <w:rPr>
          <w:rFonts w:ascii="宋体" w:hAnsi="宋体" w:hint="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ascii="宋体" w:hAnsi="宋体" w:hint="eastAsia"/>
          <w:b/>
          <w:color w:val="auto"/>
          <w:sz w:val="28"/>
          <w:szCs w:val="28"/>
          <w:highlight w:val="none"/>
        </w:rPr>
        <w:t>重新学习办理可以找人代办！所以不要错过时间</w:t>
      </w:r>
      <w:r>
        <w:rPr>
          <w:rFonts w:ascii="宋体" w:hAnsi="宋体" w:hint="eastAsia"/>
          <w:b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style0"/>
        <w:spacing w:lineRule="exact" w:line="400"/>
        <w:ind w:firstLine="562" w:firstLineChars="200"/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3.新教务系统选课操作流程详见附件2：自学重修线上报名流程操作说明</w:t>
      </w:r>
    </w:p>
    <w:p>
      <w:pPr>
        <w:pStyle w:val="style0"/>
        <w:spacing w:lineRule="exact" w:line="400"/>
        <w:ind w:firstLine="562" w:firstLineChars="200"/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4.本学期机信学院有开的课程</w:t>
      </w:r>
      <w:r>
        <w:rPr>
          <w:rFonts w:ascii="宋体" w:hAnsi="宋体" w:hint="eastAsia"/>
          <w:b/>
          <w:color w:val="ff0000"/>
          <w:sz w:val="28"/>
          <w:szCs w:val="28"/>
          <w:highlight w:val="none"/>
          <w:lang w:val="en-US" w:eastAsia="zh-CN"/>
        </w:rPr>
        <w:t>部分可办理插班</w:t>
      </w: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，可以咨询明德504的老师。</w:t>
      </w:r>
    </w:p>
    <w:p>
      <w:pPr>
        <w:pStyle w:val="style0"/>
        <w:spacing w:lineRule="exact" w:line="400"/>
        <w:ind w:firstLine="562" w:firstLineChars="200"/>
        <w:rPr>
          <w:rFonts w:ascii="宋体" w:hAnsi="宋体" w:hint="eastAsia"/>
          <w:b/>
          <w:color w:val="auto"/>
          <w:sz w:val="28"/>
          <w:szCs w:val="28"/>
          <w:lang w:val="en-US" w:eastAsia="zh-CN"/>
        </w:rPr>
      </w:pP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5.</w:t>
      </w:r>
      <w:r>
        <w:rPr>
          <w:rFonts w:ascii="宋体" w:hAnsi="宋体" w:hint="eastAsia"/>
          <w:b/>
          <w:color w:val="ff0000"/>
          <w:sz w:val="28"/>
          <w:szCs w:val="28"/>
          <w:highlight w:val="none"/>
          <w:lang w:val="en-US" w:eastAsia="zh-CN"/>
        </w:rPr>
        <w:t>重修选课报名后需再点击选课，选上班级后课表有显示才是报名成功</w:t>
      </w: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>（上学期有学生只报名没有选课，所以本学期需要注意！！！）</w:t>
      </w: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br/>
      </w:r>
      <w:r>
        <w:rPr>
          <w:rFonts w:ascii="宋体" w:hAnsi="宋体" w:hint="eastAsia"/>
          <w:b/>
          <w:color w:val="auto"/>
          <w:sz w:val="28"/>
          <w:szCs w:val="28"/>
          <w:highlight w:val="none"/>
          <w:lang w:val="en-US" w:eastAsia="zh-CN"/>
        </w:rPr>
        <w:t xml:space="preserve">    6.此次重修增加了</w:t>
      </w:r>
      <w:r>
        <w:rPr>
          <w:rFonts w:ascii="宋体" w:hAnsi="宋体" w:hint="eastAsia"/>
          <w:b/>
          <w:color w:val="ff0000"/>
          <w:sz w:val="28"/>
          <w:szCs w:val="28"/>
          <w:highlight w:val="none"/>
          <w:lang w:val="en-US" w:eastAsia="zh-CN"/>
        </w:rPr>
        <w:t>无故缺考将取消下一次报名重</w:t>
      </w:r>
      <w:r>
        <w:rPr>
          <w:rFonts w:ascii="宋体" w:hAnsi="宋体" w:hint="eastAsia"/>
          <w:b/>
          <w:color w:val="ff0000"/>
          <w:sz w:val="28"/>
          <w:szCs w:val="28"/>
          <w:lang w:val="en-US" w:eastAsia="zh-CN"/>
        </w:rPr>
        <w:t>新学习的机会的规定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（从下学期报名开始执行），请各位学生一定要注意这学期报名重修缺考的话，下学期将无法再报名重修。</w:t>
      </w:r>
    </w:p>
    <w:p>
      <w:pPr>
        <w:pStyle w:val="style0"/>
        <w:spacing w:lineRule="exact" w:line="400"/>
        <w:ind w:firstLine="562" w:firstLineChars="200"/>
        <w:rPr>
          <w:rFonts w:ascii="宋体" w:hAnsi="宋体" w:hint="default"/>
          <w:b/>
          <w:color w:val="auto"/>
          <w:sz w:val="28"/>
          <w:szCs w:val="28"/>
          <w:lang w:val="en-US" w:eastAsia="zh-CN"/>
        </w:rPr>
      </w:pPr>
      <w:r>
        <w:rPr>
          <w:rFonts w:ascii="宋体" w:hAnsi="宋体" w:hint="default"/>
          <w:b/>
          <w:color w:val="auto"/>
          <w:sz w:val="28"/>
          <w:szCs w:val="28"/>
          <w:lang w:val="en-US" w:eastAsia="zh-CN"/>
        </w:rPr>
        <w:t>7.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本次重修系统设置只能报</w:t>
      </w:r>
      <w:r>
        <w:rPr>
          <w:rFonts w:ascii="宋体" w:hAnsi="宋体" w:hint="default"/>
          <w:b/>
          <w:color w:val="auto"/>
          <w:sz w:val="28"/>
          <w:szCs w:val="28"/>
          <w:lang w:val="en-US" w:eastAsia="zh-CN"/>
        </w:rPr>
        <w:t>10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门课，凡是需要报超过</w:t>
      </w:r>
      <w:r>
        <w:rPr>
          <w:rFonts w:ascii="宋体" w:hAnsi="宋体" w:hint="default"/>
          <w:b/>
          <w:color w:val="auto"/>
          <w:sz w:val="28"/>
          <w:szCs w:val="28"/>
          <w:lang w:val="en-US" w:eastAsia="zh-CN"/>
        </w:rPr>
        <w:t>10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门课的同学需要提交申请，申请书需要签字及审核，审核通过之后教务处即会开通系统权限，模板相见附件</w:t>
      </w:r>
      <w:r>
        <w:rPr>
          <w:rFonts w:ascii="宋体" w:hAnsi="宋体" w:hint="default"/>
          <w:b/>
          <w:color w:val="auto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 xml:space="preserve">  重新学习申请表（报名门数超过</w:t>
      </w:r>
      <w:r>
        <w:rPr>
          <w:rFonts w:ascii="宋体" w:hAnsi="宋体" w:hint="default"/>
          <w:b/>
          <w:color w:val="auto"/>
          <w:sz w:val="28"/>
          <w:szCs w:val="28"/>
          <w:lang w:val="en-US" w:eastAsia="zh-CN"/>
        </w:rPr>
        <w:t>10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门）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br/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br/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 xml:space="preserve">    </w:t>
      </w:r>
    </w:p>
    <w:p>
      <w:pPr>
        <w:pStyle w:val="style0"/>
        <w:spacing w:lineRule="exact" w:line="400"/>
        <w:ind w:firstLine="643" w:firstLineChars="200"/>
        <w:rPr>
          <w:rFonts w:ascii="宋体" w:hAnsi="宋体" w:hint="eastAsia"/>
          <w:b/>
          <w:color w:val="auto"/>
          <w:sz w:val="32"/>
          <w:szCs w:val="32"/>
          <w:lang w:val="en-US" w:eastAsia="zh-CN"/>
        </w:rPr>
      </w:pPr>
    </w:p>
    <w:p>
      <w:pPr>
        <w:pStyle w:val="style0"/>
        <w:ind w:firstLine="562" w:firstLineChars="200"/>
        <w:jc w:val="right"/>
        <w:rPr>
          <w:rFonts w:ascii="宋体" w:hAnsi="宋体"/>
          <w:b/>
          <w:color w:val="auto"/>
          <w:sz w:val="28"/>
          <w:szCs w:val="28"/>
        </w:rPr>
      </w:pPr>
      <w:r>
        <w:rPr>
          <w:rFonts w:ascii="宋体" w:hAnsi="宋体" w:hint="eastAsia"/>
          <w:b/>
          <w:color w:val="auto"/>
          <w:sz w:val="28"/>
          <w:szCs w:val="28"/>
        </w:rPr>
        <w:t>机械电气与信息工程学院</w:t>
      </w:r>
    </w:p>
    <w:p>
      <w:pPr>
        <w:pStyle w:val="style0"/>
        <w:spacing w:lineRule="exact" w:line="400"/>
        <w:jc w:val="right"/>
        <w:rPr>
          <w:rFonts w:ascii="宋体" w:hAnsi="宋体" w:hint="default"/>
          <w:b/>
          <w:color w:val="ff0000"/>
          <w:sz w:val="36"/>
          <w:szCs w:val="36"/>
          <w:lang w:val="en-US" w:eastAsia="zh-CN"/>
        </w:rPr>
      </w:pPr>
      <w:r>
        <w:rPr>
          <w:rFonts w:ascii="宋体" w:hAnsi="宋体" w:hint="eastAsia"/>
          <w:b/>
          <w:color w:val="auto"/>
          <w:sz w:val="28"/>
          <w:szCs w:val="28"/>
        </w:rPr>
        <w:t>20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24</w:t>
      </w:r>
      <w:r>
        <w:rPr>
          <w:rFonts w:ascii="宋体" w:hAnsi="宋体" w:hint="eastAsia"/>
          <w:b/>
          <w:color w:val="auto"/>
          <w:sz w:val="28"/>
          <w:szCs w:val="28"/>
        </w:rPr>
        <w:t>年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10</w:t>
      </w:r>
      <w:r>
        <w:rPr>
          <w:rFonts w:ascii="宋体" w:hAnsi="宋体" w:hint="eastAsia"/>
          <w:b/>
          <w:color w:val="auto"/>
          <w:sz w:val="28"/>
          <w:szCs w:val="28"/>
        </w:rPr>
        <w:t>月</w:t>
      </w:r>
      <w:r>
        <w:rPr>
          <w:rFonts w:ascii="宋体" w:hAnsi="宋体" w:hint="eastAsia"/>
          <w:b/>
          <w:color w:val="auto"/>
          <w:sz w:val="28"/>
          <w:szCs w:val="28"/>
          <w:lang w:val="en-US" w:eastAsia="zh-CN"/>
        </w:rPr>
        <w:t>15日</w:t>
      </w:r>
    </w:p>
    <w:sectPr>
      <w:pgSz w:w="11906" w:h="16838" w:orient="portrait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36767C58"/>
    <w:lvl w:ilvl="0">
      <w:start w:val="2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099">
    <w:name w:val="Char Char Char Char"/>
    <w:basedOn w:val="style0"/>
    <w:next w:val="style4099"/>
    <w:qFormat/>
    <w:uiPriority w:val="0"/>
    <w:pPr>
      <w:widowControl/>
      <w:spacing w:after="160" w:lineRule="exact" w:line="240"/>
      <w:jc w:val="left"/>
    </w:pPr>
    <w:rPr>
      <w:rFonts w:ascii="Arial" w:cs="Verdana" w:eastAsia="Times New Roman" w:hAnsi="Arial"/>
      <w:b/>
      <w:kern w:val="0"/>
      <w:sz w:val="24"/>
      <w:szCs w:val="24"/>
      <w:lang w:eastAsia="en-US"/>
    </w:rPr>
  </w:style>
  <w:style w:type="character" w:customStyle="1" w:styleId="style4100">
    <w:name w:val="批注框文本 Char"/>
    <w:basedOn w:val="style65"/>
    <w:next w:val="style4100"/>
    <w:link w:val="style153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670</Words>
  <Pages>1</Pages>
  <Characters>785</Characters>
  <Application>WPS Office</Application>
  <DocSecurity>0</DocSecurity>
  <Paragraphs>40</Paragraphs>
  <ScaleCrop>false</ScaleCrop>
  <LinksUpToDate>false</LinksUpToDate>
  <CharactersWithSpaces>796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2018-03-23T11:44:00Z</dcterms:created>
  <dc:creator>fxm</dc:creator>
  <lastModifiedBy>V2055A</lastModifiedBy>
  <lastPrinted>2020-10-09T02:36:00Z</lastPrinted>
  <dcterms:modified xsi:type="dcterms:W3CDTF">2024-10-16T07:01:29Z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B02C5DC2DDBA4443B42F2A185CCCBBBC</vt:lpwstr>
  </property>
</Properties>
</file>